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82532D" w14:textId="77777777" w:rsidR="00F33C5F" w:rsidRPr="007A48AA" w:rsidRDefault="00F33C5F" w:rsidP="00F33C5F">
      <w:pPr>
        <w:rPr>
          <w:b/>
          <w:color w:val="339966"/>
          <w:szCs w:val="24"/>
        </w:rPr>
      </w:pPr>
    </w:p>
    <w:p w14:paraId="7CBDA3AF" w14:textId="735400FB" w:rsidR="00F33C5F" w:rsidRPr="00026BD4" w:rsidRDefault="00F33C5F" w:rsidP="00F33C5F">
      <w:pPr>
        <w:rPr>
          <w:b/>
          <w:sz w:val="20"/>
        </w:rPr>
      </w:pPr>
      <w:r>
        <w:rPr>
          <w:b/>
          <w:sz w:val="20"/>
        </w:rPr>
        <w:t xml:space="preserve">KLASA: </w:t>
      </w:r>
      <w:r w:rsidR="00A45BC6" w:rsidRPr="00A45BC6">
        <w:rPr>
          <w:b/>
          <w:sz w:val="20"/>
        </w:rPr>
        <w:t>400-04/23-01/01</w:t>
      </w:r>
    </w:p>
    <w:p w14:paraId="123D7593" w14:textId="1C6152E1" w:rsidR="00F33C5F" w:rsidRPr="00026BD4" w:rsidRDefault="00F33C5F" w:rsidP="00F33C5F">
      <w:pPr>
        <w:rPr>
          <w:b/>
          <w:sz w:val="20"/>
        </w:rPr>
      </w:pPr>
      <w:r w:rsidRPr="00026BD4">
        <w:rPr>
          <w:b/>
          <w:sz w:val="20"/>
        </w:rPr>
        <w:t xml:space="preserve">URBROJ: </w:t>
      </w:r>
      <w:r w:rsidR="00A45BC6" w:rsidRPr="00A45BC6">
        <w:rPr>
          <w:b/>
          <w:sz w:val="20"/>
        </w:rPr>
        <w:t>2170-6-2-04/02-24-08</w:t>
      </w:r>
    </w:p>
    <w:p w14:paraId="5AD44BC3" w14:textId="779A2454" w:rsidR="00F33C5F" w:rsidRDefault="00F33C5F" w:rsidP="00F33C5F">
      <w:pPr>
        <w:rPr>
          <w:b/>
          <w:sz w:val="20"/>
        </w:rPr>
      </w:pPr>
      <w:r>
        <w:rPr>
          <w:b/>
          <w:sz w:val="20"/>
        </w:rPr>
        <w:t xml:space="preserve">Crni Lug, </w:t>
      </w:r>
      <w:r w:rsidR="008F35C6" w:rsidRPr="000E7D77">
        <w:rPr>
          <w:b/>
          <w:sz w:val="20"/>
        </w:rPr>
        <w:t>31.01.2024.</w:t>
      </w:r>
    </w:p>
    <w:p w14:paraId="1D6B5CFF" w14:textId="77777777" w:rsidR="00F33C5F" w:rsidRDefault="00F33C5F" w:rsidP="00F33C5F">
      <w:pPr>
        <w:rPr>
          <w:b/>
          <w:sz w:val="20"/>
        </w:rPr>
      </w:pPr>
    </w:p>
    <w:p w14:paraId="3ADB5E5B" w14:textId="77777777" w:rsidR="00F33C5F" w:rsidRDefault="00F33C5F" w:rsidP="00F33C5F">
      <w:pPr>
        <w:rPr>
          <w:b/>
          <w:sz w:val="20"/>
        </w:rPr>
      </w:pPr>
    </w:p>
    <w:p w14:paraId="0CBF99FC" w14:textId="77777777" w:rsidR="00F33C5F" w:rsidRPr="00487AF3" w:rsidRDefault="00F33C5F" w:rsidP="00F33C5F">
      <w:pPr>
        <w:rPr>
          <w:b/>
          <w:sz w:val="20"/>
        </w:rPr>
      </w:pPr>
      <w:r w:rsidRPr="00487AF3">
        <w:rPr>
          <w:b/>
          <w:sz w:val="20"/>
        </w:rPr>
        <w:t xml:space="preserve">Naziv obveznika: Javna ustanova </w:t>
      </w:r>
      <w:r>
        <w:rPr>
          <w:b/>
          <w:sz w:val="20"/>
        </w:rPr>
        <w:t>Nacionalni park Risnjak</w:t>
      </w:r>
      <w:r w:rsidRPr="00487AF3">
        <w:rPr>
          <w:b/>
          <w:sz w:val="20"/>
        </w:rPr>
        <w:t xml:space="preserve"> </w:t>
      </w:r>
      <w:r w:rsidRPr="00487AF3">
        <w:rPr>
          <w:b/>
          <w:sz w:val="20"/>
        </w:rPr>
        <w:tab/>
      </w:r>
      <w:r w:rsidRPr="00487AF3">
        <w:rPr>
          <w:b/>
          <w:sz w:val="20"/>
        </w:rPr>
        <w:tab/>
      </w:r>
      <w:r>
        <w:rPr>
          <w:b/>
          <w:sz w:val="20"/>
        </w:rPr>
        <w:t xml:space="preserve">              </w:t>
      </w:r>
      <w:r w:rsidRPr="00487AF3">
        <w:rPr>
          <w:b/>
          <w:sz w:val="20"/>
        </w:rPr>
        <w:t>Razina:</w:t>
      </w:r>
      <w:r w:rsidRPr="00487AF3">
        <w:rPr>
          <w:b/>
          <w:sz w:val="20"/>
        </w:rPr>
        <w:tab/>
      </w:r>
      <w:r w:rsidRPr="00487AF3">
        <w:rPr>
          <w:b/>
          <w:sz w:val="20"/>
        </w:rPr>
        <w:tab/>
        <w:t>11</w:t>
      </w:r>
    </w:p>
    <w:p w14:paraId="2D83129E" w14:textId="77777777" w:rsidR="00F33C5F" w:rsidRPr="00487AF3" w:rsidRDefault="00F33C5F" w:rsidP="00F33C5F">
      <w:pPr>
        <w:rPr>
          <w:b/>
          <w:sz w:val="20"/>
        </w:rPr>
      </w:pPr>
      <w:r w:rsidRPr="00487AF3">
        <w:rPr>
          <w:b/>
          <w:sz w:val="20"/>
        </w:rPr>
        <w:t xml:space="preserve">Mjesto: </w:t>
      </w:r>
      <w:r>
        <w:rPr>
          <w:b/>
          <w:sz w:val="20"/>
        </w:rPr>
        <w:t>51317 Crni Lug</w:t>
      </w:r>
      <w:r w:rsidRPr="00487AF3">
        <w:rPr>
          <w:b/>
          <w:sz w:val="20"/>
        </w:rPr>
        <w:t xml:space="preserve">, </w:t>
      </w:r>
      <w:r>
        <w:rPr>
          <w:b/>
          <w:sz w:val="20"/>
        </w:rPr>
        <w:t xml:space="preserve">                                </w:t>
      </w:r>
      <w:r w:rsidRPr="00487AF3">
        <w:rPr>
          <w:b/>
          <w:sz w:val="20"/>
        </w:rPr>
        <w:tab/>
      </w:r>
      <w:r w:rsidRPr="00487AF3">
        <w:rPr>
          <w:b/>
          <w:sz w:val="20"/>
        </w:rPr>
        <w:tab/>
      </w:r>
      <w:r w:rsidRPr="00487AF3">
        <w:rPr>
          <w:b/>
          <w:sz w:val="20"/>
        </w:rPr>
        <w:tab/>
      </w:r>
      <w:r w:rsidRPr="00487AF3">
        <w:rPr>
          <w:b/>
          <w:sz w:val="20"/>
        </w:rPr>
        <w:tab/>
      </w:r>
      <w:r>
        <w:rPr>
          <w:b/>
          <w:sz w:val="20"/>
        </w:rPr>
        <w:t xml:space="preserve">              </w:t>
      </w:r>
      <w:r w:rsidRPr="00487AF3">
        <w:rPr>
          <w:b/>
          <w:sz w:val="20"/>
        </w:rPr>
        <w:t>Razdjel:</w:t>
      </w:r>
      <w:r>
        <w:rPr>
          <w:b/>
          <w:sz w:val="20"/>
        </w:rPr>
        <w:t xml:space="preserve">  </w:t>
      </w:r>
      <w:r w:rsidRPr="00487AF3">
        <w:rPr>
          <w:b/>
          <w:sz w:val="20"/>
        </w:rPr>
        <w:tab/>
        <w:t>0</w:t>
      </w:r>
      <w:r>
        <w:rPr>
          <w:b/>
          <w:sz w:val="20"/>
        </w:rPr>
        <w:t>77</w:t>
      </w:r>
    </w:p>
    <w:p w14:paraId="186E0879" w14:textId="77777777" w:rsidR="00F33C5F" w:rsidRPr="00487AF3" w:rsidRDefault="00F33C5F" w:rsidP="00F33C5F">
      <w:pPr>
        <w:rPr>
          <w:b/>
          <w:sz w:val="20"/>
        </w:rPr>
      </w:pPr>
      <w:r w:rsidRPr="00487AF3">
        <w:rPr>
          <w:b/>
          <w:sz w:val="20"/>
        </w:rPr>
        <w:t xml:space="preserve">Adresa: </w:t>
      </w:r>
      <w:r>
        <w:rPr>
          <w:b/>
          <w:sz w:val="20"/>
        </w:rPr>
        <w:t>Bijela Vodica 48</w:t>
      </w:r>
      <w:r w:rsidRPr="00487AF3">
        <w:rPr>
          <w:b/>
          <w:sz w:val="20"/>
        </w:rPr>
        <w:t xml:space="preserve"> </w:t>
      </w:r>
      <w:r w:rsidRPr="00487AF3">
        <w:rPr>
          <w:b/>
          <w:sz w:val="20"/>
        </w:rPr>
        <w:tab/>
      </w:r>
      <w:r w:rsidRPr="00487AF3">
        <w:rPr>
          <w:b/>
          <w:sz w:val="20"/>
        </w:rPr>
        <w:tab/>
      </w:r>
      <w:r>
        <w:rPr>
          <w:b/>
          <w:sz w:val="20"/>
        </w:rPr>
        <w:t xml:space="preserve">                                            </w:t>
      </w:r>
      <w:r w:rsidRPr="00487AF3">
        <w:rPr>
          <w:b/>
          <w:sz w:val="20"/>
        </w:rPr>
        <w:tab/>
      </w:r>
      <w:r>
        <w:rPr>
          <w:b/>
          <w:sz w:val="20"/>
        </w:rPr>
        <w:t xml:space="preserve">              </w:t>
      </w:r>
      <w:r w:rsidRPr="00487AF3">
        <w:rPr>
          <w:b/>
          <w:sz w:val="20"/>
        </w:rPr>
        <w:t>RKP:</w:t>
      </w:r>
      <w:r w:rsidRPr="00487AF3">
        <w:rPr>
          <w:b/>
          <w:sz w:val="20"/>
        </w:rPr>
        <w:tab/>
      </w:r>
      <w:r w:rsidRPr="00487AF3">
        <w:rPr>
          <w:b/>
          <w:sz w:val="20"/>
        </w:rPr>
        <w:tab/>
        <w:t>22</w:t>
      </w:r>
      <w:r>
        <w:rPr>
          <w:b/>
          <w:sz w:val="20"/>
        </w:rPr>
        <w:t>187</w:t>
      </w:r>
    </w:p>
    <w:p w14:paraId="5047D1F6" w14:textId="77777777" w:rsidR="00F33C5F" w:rsidRDefault="00F33C5F" w:rsidP="00F33C5F">
      <w:pPr>
        <w:rPr>
          <w:b/>
          <w:sz w:val="20"/>
        </w:rPr>
      </w:pPr>
      <w:r w:rsidRPr="00487AF3">
        <w:rPr>
          <w:b/>
          <w:sz w:val="20"/>
        </w:rPr>
        <w:t>Žiro račun: 2</w:t>
      </w:r>
      <w:r>
        <w:rPr>
          <w:b/>
          <w:sz w:val="20"/>
        </w:rPr>
        <w:t>402006</w:t>
      </w:r>
      <w:r w:rsidRPr="00487AF3">
        <w:rPr>
          <w:b/>
          <w:sz w:val="20"/>
        </w:rPr>
        <w:t>-11001</w:t>
      </w:r>
      <w:r>
        <w:rPr>
          <w:b/>
          <w:sz w:val="20"/>
        </w:rPr>
        <w:t>08683</w:t>
      </w:r>
      <w:r w:rsidRPr="00487AF3">
        <w:rPr>
          <w:b/>
          <w:sz w:val="20"/>
        </w:rPr>
        <w:tab/>
      </w:r>
      <w:r w:rsidRPr="00487AF3">
        <w:rPr>
          <w:b/>
          <w:sz w:val="20"/>
        </w:rPr>
        <w:tab/>
      </w:r>
      <w:r w:rsidRPr="00487AF3">
        <w:rPr>
          <w:b/>
          <w:sz w:val="20"/>
        </w:rPr>
        <w:tab/>
      </w:r>
      <w:r w:rsidRPr="00487AF3">
        <w:rPr>
          <w:b/>
          <w:sz w:val="20"/>
        </w:rPr>
        <w:tab/>
      </w:r>
    </w:p>
    <w:p w14:paraId="6E4EB98F" w14:textId="77777777" w:rsidR="00F33C5F" w:rsidRPr="00487AF3" w:rsidRDefault="00F33C5F" w:rsidP="00F33C5F">
      <w:pPr>
        <w:rPr>
          <w:b/>
          <w:sz w:val="20"/>
        </w:rPr>
      </w:pPr>
      <w:r w:rsidRPr="00487AF3">
        <w:rPr>
          <w:b/>
          <w:sz w:val="20"/>
        </w:rPr>
        <w:t xml:space="preserve">M. B.: </w:t>
      </w:r>
      <w:r>
        <w:rPr>
          <w:b/>
          <w:sz w:val="20"/>
        </w:rPr>
        <w:t>03033619</w:t>
      </w:r>
      <w:r w:rsidRPr="00487AF3">
        <w:rPr>
          <w:b/>
          <w:sz w:val="20"/>
        </w:rPr>
        <w:t>;</w:t>
      </w:r>
      <w:r>
        <w:rPr>
          <w:b/>
          <w:sz w:val="20"/>
        </w:rPr>
        <w:t xml:space="preserve"> </w:t>
      </w:r>
      <w:r w:rsidRPr="00487AF3">
        <w:rPr>
          <w:b/>
          <w:sz w:val="20"/>
        </w:rPr>
        <w:t>OIB</w:t>
      </w:r>
      <w:r>
        <w:rPr>
          <w:b/>
          <w:sz w:val="20"/>
        </w:rPr>
        <w:t>:09269345925</w:t>
      </w:r>
      <w:r w:rsidRPr="00487AF3">
        <w:rPr>
          <w:b/>
          <w:sz w:val="20"/>
        </w:rPr>
        <w:tab/>
      </w:r>
      <w:r w:rsidRPr="00487AF3">
        <w:rPr>
          <w:b/>
          <w:sz w:val="20"/>
        </w:rPr>
        <w:tab/>
      </w:r>
      <w:r w:rsidRPr="00487AF3">
        <w:rPr>
          <w:b/>
          <w:sz w:val="20"/>
        </w:rPr>
        <w:tab/>
      </w:r>
      <w:r>
        <w:rPr>
          <w:b/>
          <w:sz w:val="20"/>
        </w:rPr>
        <w:t xml:space="preserve">                                          </w:t>
      </w:r>
      <w:r w:rsidRPr="00487AF3">
        <w:rPr>
          <w:b/>
          <w:sz w:val="20"/>
        </w:rPr>
        <w:t>Šifra općine:</w:t>
      </w:r>
      <w:r w:rsidRPr="00487AF3">
        <w:rPr>
          <w:b/>
          <w:sz w:val="20"/>
        </w:rPr>
        <w:tab/>
      </w:r>
      <w:r>
        <w:rPr>
          <w:b/>
          <w:sz w:val="20"/>
        </w:rPr>
        <w:t>69</w:t>
      </w:r>
    </w:p>
    <w:p w14:paraId="5D319211" w14:textId="77777777" w:rsidR="00F33C5F" w:rsidRPr="00487AF3" w:rsidRDefault="00F33C5F" w:rsidP="00F33C5F">
      <w:pPr>
        <w:pStyle w:val="Naslov1"/>
        <w:rPr>
          <w:bCs/>
          <w:sz w:val="20"/>
        </w:rPr>
      </w:pPr>
      <w:r w:rsidRPr="00487AF3">
        <w:rPr>
          <w:bCs/>
          <w:sz w:val="20"/>
        </w:rPr>
        <w:t>Šifra djelatnosti: 9104</w:t>
      </w:r>
      <w:r w:rsidRPr="00487AF3">
        <w:rPr>
          <w:bCs/>
          <w:sz w:val="20"/>
        </w:rPr>
        <w:tab/>
      </w:r>
      <w:r w:rsidRPr="00487AF3">
        <w:rPr>
          <w:bCs/>
          <w:sz w:val="20"/>
        </w:rPr>
        <w:tab/>
      </w:r>
      <w:r w:rsidRPr="00487AF3">
        <w:rPr>
          <w:bCs/>
          <w:sz w:val="20"/>
        </w:rPr>
        <w:tab/>
      </w:r>
      <w:r w:rsidRPr="00487AF3">
        <w:rPr>
          <w:bCs/>
          <w:sz w:val="20"/>
        </w:rPr>
        <w:tab/>
      </w:r>
      <w:r w:rsidRPr="00487AF3">
        <w:rPr>
          <w:bCs/>
          <w:sz w:val="20"/>
        </w:rPr>
        <w:tab/>
      </w:r>
    </w:p>
    <w:p w14:paraId="51BD7E66" w14:textId="5E8C39C9" w:rsidR="00F33C5F" w:rsidRPr="00487AF3" w:rsidRDefault="00F33C5F" w:rsidP="00F33C5F">
      <w:pPr>
        <w:rPr>
          <w:b/>
          <w:sz w:val="20"/>
        </w:rPr>
      </w:pPr>
      <w:r>
        <w:rPr>
          <w:b/>
          <w:sz w:val="20"/>
        </w:rPr>
        <w:t>Oznaka razdoblja: 2023-12</w:t>
      </w:r>
      <w:r w:rsidRPr="00487AF3">
        <w:rPr>
          <w:b/>
          <w:sz w:val="20"/>
        </w:rPr>
        <w:tab/>
      </w:r>
      <w:r w:rsidRPr="00487AF3">
        <w:rPr>
          <w:b/>
          <w:sz w:val="20"/>
        </w:rPr>
        <w:tab/>
      </w:r>
      <w:r w:rsidRPr="00487AF3">
        <w:rPr>
          <w:b/>
          <w:sz w:val="20"/>
        </w:rPr>
        <w:tab/>
      </w:r>
      <w:r w:rsidRPr="00487AF3">
        <w:rPr>
          <w:b/>
          <w:sz w:val="20"/>
        </w:rPr>
        <w:tab/>
      </w:r>
    </w:p>
    <w:p w14:paraId="6DA7024B" w14:textId="77777777" w:rsidR="00F33C5F" w:rsidRDefault="00F33C5F" w:rsidP="00F33C5F"/>
    <w:p w14:paraId="3B0FDF06" w14:textId="77777777" w:rsidR="00F33C5F" w:rsidRDefault="00F33C5F" w:rsidP="00F33C5F">
      <w:pPr>
        <w:jc w:val="center"/>
        <w:rPr>
          <w:b/>
        </w:rPr>
      </w:pPr>
      <w:r>
        <w:rPr>
          <w:b/>
        </w:rPr>
        <w:t>BILJEŠKE</w:t>
      </w:r>
    </w:p>
    <w:p w14:paraId="6AEBB2AF" w14:textId="253180D3" w:rsidR="00F33C5F" w:rsidRDefault="00F33C5F" w:rsidP="00F33C5F">
      <w:pPr>
        <w:jc w:val="center"/>
        <w:rPr>
          <w:b/>
        </w:rPr>
      </w:pPr>
      <w:r>
        <w:rPr>
          <w:b/>
        </w:rPr>
        <w:t>UZ FINANCIJSKO IZVIJEŠĆE ZA PERIOD OD 01.01.-31.12.2023. GODINE</w:t>
      </w:r>
    </w:p>
    <w:p w14:paraId="6F32C4AE" w14:textId="77777777" w:rsidR="00F33C5F" w:rsidRDefault="00F33C5F" w:rsidP="00F33C5F">
      <w:r>
        <w:tab/>
      </w:r>
    </w:p>
    <w:p w14:paraId="09B030A4" w14:textId="5B23817F" w:rsidR="00F33C5F" w:rsidRDefault="00F33C5F" w:rsidP="00F33C5F">
      <w:pPr>
        <w:jc w:val="both"/>
      </w:pPr>
      <w:r>
        <w:tab/>
        <w:t>Bilješkama nadopunjujemo prikaz prihoda i izdataka za period od 01. siječnja do 31. prosinca 2023. po vrstama i namjeni iz čega je vidljivo financijsko stanje na dan 31.12.2023. Navedeni prikazi sadrže detaljne financijske pokazatelje, čime dajemo pojašnjenje Izvještaju o prihodima i rashodima, primicima i izdacima i Obveza.</w:t>
      </w:r>
    </w:p>
    <w:p w14:paraId="4746A692" w14:textId="77777777" w:rsidR="00F33C5F" w:rsidRDefault="00F33C5F" w:rsidP="00F33C5F">
      <w:pPr>
        <w:tabs>
          <w:tab w:val="left" w:pos="720"/>
          <w:tab w:val="left" w:pos="1440"/>
          <w:tab w:val="left" w:pos="2160"/>
          <w:tab w:val="left" w:pos="2880"/>
          <w:tab w:val="left" w:pos="3600"/>
          <w:tab w:val="left" w:pos="4320"/>
          <w:tab w:val="left" w:pos="5040"/>
          <w:tab w:val="right" w:pos="8640"/>
        </w:tabs>
        <w:jc w:val="both"/>
      </w:pPr>
      <w:r>
        <w:tab/>
        <w:t xml:space="preserve">Brojčani iznosi navedeni su u eurima i </w:t>
      </w:r>
      <w:proofErr w:type="spellStart"/>
      <w:r>
        <w:t>eurocentima</w:t>
      </w:r>
      <w:proofErr w:type="spellEnd"/>
      <w:r>
        <w:t>.</w:t>
      </w:r>
      <w:r>
        <w:tab/>
      </w:r>
    </w:p>
    <w:p w14:paraId="7C710235" w14:textId="77777777" w:rsidR="00F33C5F" w:rsidRDefault="00F33C5F" w:rsidP="00F33C5F"/>
    <w:p w14:paraId="166E9CEC" w14:textId="77777777" w:rsidR="00F33C5F" w:rsidRDefault="00F33C5F" w:rsidP="00F33C5F"/>
    <w:p w14:paraId="2C86D257" w14:textId="77777777" w:rsidR="00F33C5F" w:rsidRDefault="00F33C5F" w:rsidP="00F33C5F">
      <w:pPr>
        <w:pStyle w:val="Tijeloteksta"/>
        <w:jc w:val="center"/>
      </w:pPr>
      <w:r>
        <w:t>Izvještaj o prihodima i rashodima, primicima i izdacima</w:t>
      </w:r>
    </w:p>
    <w:p w14:paraId="4B402DD2" w14:textId="77777777" w:rsidR="00F33C5F" w:rsidRDefault="00F33C5F" w:rsidP="00F33C5F">
      <w:pPr>
        <w:pStyle w:val="Tijeloteksta"/>
        <w:jc w:val="center"/>
      </w:pPr>
      <w:r>
        <w:t>(Obrazac: PR-RAS)</w:t>
      </w:r>
    </w:p>
    <w:p w14:paraId="782A9F70" w14:textId="77777777" w:rsidR="00F33C5F" w:rsidRDefault="00F33C5F" w:rsidP="00F33C5F"/>
    <w:p w14:paraId="163376D6" w14:textId="77777777" w:rsidR="00F33C5F" w:rsidRDefault="00F33C5F" w:rsidP="00F33C5F">
      <w:pPr>
        <w:rPr>
          <w:u w:val="single"/>
        </w:rPr>
      </w:pPr>
      <w:r w:rsidRPr="0022636F">
        <w:rPr>
          <w:u w:val="single"/>
        </w:rPr>
        <w:t>Bilješka br.1</w:t>
      </w:r>
    </w:p>
    <w:p w14:paraId="4F62BFFD" w14:textId="77777777" w:rsidR="00F33C5F" w:rsidRDefault="00F33C5F" w:rsidP="00F33C5F">
      <w:pPr>
        <w:rPr>
          <w:u w:val="single"/>
        </w:rPr>
      </w:pPr>
    </w:p>
    <w:p w14:paraId="1A6C3B5B" w14:textId="74A5E4A7" w:rsidR="00F33C5F" w:rsidRPr="00F11EF2" w:rsidRDefault="00F33C5F" w:rsidP="00F33C5F">
      <w:pPr>
        <w:jc w:val="center"/>
      </w:pPr>
      <w:r>
        <w:t xml:space="preserve">U izvještajnom razdoblju Javna ustanova Nacionalni park Risnjak ostvarila je ukupne prihode i primitke u iznosu od </w:t>
      </w:r>
      <w:r w:rsidR="00653765">
        <w:rPr>
          <w:b/>
          <w:bCs/>
        </w:rPr>
        <w:t>676.395,67</w:t>
      </w:r>
      <w:r w:rsidRPr="00653765">
        <w:t xml:space="preserve"> </w:t>
      </w:r>
      <w:r>
        <w:t>i to kako slijedi:</w:t>
      </w:r>
    </w:p>
    <w:p w14:paraId="452DE1DB" w14:textId="77777777" w:rsidR="00F33C5F" w:rsidRDefault="00F33C5F" w:rsidP="00F33C5F"/>
    <w:p w14:paraId="0C3E798F" w14:textId="6D177DDC" w:rsidR="00F33C5F" w:rsidRDefault="00F33C5F" w:rsidP="00F33C5F">
      <w:r>
        <w:t xml:space="preserve">Na </w:t>
      </w:r>
      <w:r>
        <w:rPr>
          <w:b/>
          <w:i/>
        </w:rPr>
        <w:t xml:space="preserve">šifri 63 </w:t>
      </w:r>
      <w:r>
        <w:t xml:space="preserve">je iznos od </w:t>
      </w:r>
      <w:r w:rsidR="00973E83" w:rsidRPr="00DD2E41">
        <w:rPr>
          <w:b/>
          <w:bCs/>
        </w:rPr>
        <w:t>82.070,69</w:t>
      </w:r>
      <w:r w:rsidRPr="00DD2E41">
        <w:t xml:space="preserve"> </w:t>
      </w:r>
      <w:r w:rsidRPr="00DD2E41">
        <w:rPr>
          <w:b/>
          <w:bCs/>
        </w:rPr>
        <w:t>eura:</w:t>
      </w:r>
    </w:p>
    <w:p w14:paraId="53CA251C" w14:textId="77777777" w:rsidR="00F33C5F" w:rsidRDefault="00F33C5F" w:rsidP="00F33C5F"/>
    <w:p w14:paraId="0CFE8BED" w14:textId="0A747752" w:rsidR="00F33C5F" w:rsidRDefault="00F33C5F" w:rsidP="00F33C5F">
      <w:pPr>
        <w:pStyle w:val="Odlomakpopisa"/>
        <w:numPr>
          <w:ilvl w:val="0"/>
          <w:numId w:val="1"/>
        </w:numPr>
      </w:pPr>
      <w:r>
        <w:t xml:space="preserve">Primljena sredstva u iznosu od </w:t>
      </w:r>
      <w:r w:rsidR="00973E83">
        <w:rPr>
          <w:b/>
          <w:bCs/>
        </w:rPr>
        <w:t>14.678,18</w:t>
      </w:r>
      <w:r w:rsidRPr="00CF59AD">
        <w:rPr>
          <w:b/>
          <w:bCs/>
        </w:rPr>
        <w:t xml:space="preserve"> eura</w:t>
      </w:r>
      <w:r>
        <w:t xml:space="preserve"> se odnose na tekuće pomoći od izvanproračunskih korisnika </w:t>
      </w:r>
      <w:r w:rsidRPr="00CF59AD">
        <w:rPr>
          <w:i/>
          <w:iCs/>
        </w:rPr>
        <w:t>(šifra 6341)</w:t>
      </w:r>
      <w:r>
        <w:t>, Fonda za zaštitu okoliša i energetsku učinkovitost (u nastavku FZOEU) za troškove financiranja izrade studije izvedivosti s analizom troškova i koristi u iznosu od 3.975,05 eura, usluge izrade projektne prijave za Planinarske domove (u nastavku PD) Risnjak i Snježnik 3.975,05 eura, te 6.104,62 eura primljenih prema ugovoru br. 2022/019382 (zaostatak iz 2022.godine).</w:t>
      </w:r>
      <w:r w:rsidR="00973E83">
        <w:t xml:space="preserve"> 623,46 eura odnosi se na tekuće pomoći HZMO-a, HZZ-a i HZZO-a temeljem ugovora o sufinanciranju stalnog sezonca sklopljenog 27.11.2023. (KLASA: 103-05/23-01/2218, UR.BR.:2170-35-99/3-23)</w:t>
      </w:r>
    </w:p>
    <w:p w14:paraId="1C4AB407" w14:textId="0DB119E9" w:rsidR="00F33C5F" w:rsidRDefault="00F33C5F" w:rsidP="00F33C5F">
      <w:pPr>
        <w:pStyle w:val="Odlomakpopisa"/>
        <w:numPr>
          <w:ilvl w:val="0"/>
          <w:numId w:val="1"/>
        </w:numPr>
      </w:pPr>
      <w:r>
        <w:t xml:space="preserve">Kapitalne pomoći od izvanproračunskih korisnika </w:t>
      </w:r>
      <w:r w:rsidRPr="00CF59AD">
        <w:rPr>
          <w:i/>
          <w:iCs/>
        </w:rPr>
        <w:t xml:space="preserve">(šifra 6342) </w:t>
      </w:r>
      <w:r>
        <w:rPr>
          <w:b/>
          <w:bCs/>
        </w:rPr>
        <w:t>8.072,80</w:t>
      </w:r>
      <w:r w:rsidRPr="00CF59AD">
        <w:rPr>
          <w:b/>
          <w:bCs/>
        </w:rPr>
        <w:t xml:space="preserve"> eura</w:t>
      </w:r>
      <w:r w:rsidRPr="00CF59AD">
        <w:rPr>
          <w:i/>
          <w:iCs/>
        </w:rPr>
        <w:t xml:space="preserve"> </w:t>
      </w:r>
      <w:r w:rsidR="000420FA">
        <w:t>–</w:t>
      </w:r>
      <w:r>
        <w:t xml:space="preserve"> primljenih</w:t>
      </w:r>
      <w:r w:rsidR="000420FA">
        <w:t xml:space="preserve"> od FZOEU-a</w:t>
      </w:r>
      <w:r>
        <w:t xml:space="preserve"> u iznosu od 3.404,01</w:t>
      </w:r>
      <w:r w:rsidRPr="00CF59AD">
        <w:t xml:space="preserve"> eura</w:t>
      </w:r>
      <w:r>
        <w:t xml:space="preserve"> prema ugovoru br. 2022/019382 (zaostatak iz 2022.godine), </w:t>
      </w:r>
      <w:r w:rsidRPr="00CF59AD">
        <w:t>3.769,33 eura</w:t>
      </w:r>
      <w:r>
        <w:t xml:space="preserve"> za podmirenje troškova izrade projektne dokumentacije za PD Snježnik, te 899,46 eura za podmirenje troškova izrade projektne dokumentacije za PD Risnjak.</w:t>
      </w:r>
    </w:p>
    <w:p w14:paraId="7F66EDD7" w14:textId="75CCEB79" w:rsidR="00DD2E41" w:rsidRDefault="00DD2E41" w:rsidP="00F33C5F">
      <w:pPr>
        <w:pStyle w:val="Odlomakpopisa"/>
        <w:numPr>
          <w:ilvl w:val="0"/>
          <w:numId w:val="1"/>
        </w:numPr>
      </w:pPr>
      <w:r w:rsidRPr="00DD2E41">
        <w:rPr>
          <w:b/>
          <w:bCs/>
        </w:rPr>
        <w:t>11.160,00 eura</w:t>
      </w:r>
      <w:r>
        <w:t xml:space="preserve"> tekućih prijenosa između proračunskih korisnika istog proračuna (</w:t>
      </w:r>
      <w:r>
        <w:rPr>
          <w:i/>
          <w:iCs/>
        </w:rPr>
        <w:t xml:space="preserve">šifra 6391) </w:t>
      </w:r>
      <w:r>
        <w:t>odnosi se na sredstva primljena sukladno ZIZS 1</w:t>
      </w:r>
      <w:r w:rsidR="000420FA">
        <w:t>,</w:t>
      </w:r>
      <w:r>
        <w:t xml:space="preserve"> </w:t>
      </w:r>
      <w:r w:rsidR="006B6E6A">
        <w:t xml:space="preserve">a sve temeljem </w:t>
      </w:r>
      <w:r w:rsidR="000420FA">
        <w:t xml:space="preserve">(u nastavku Zajednički fonda PP i NP) </w:t>
      </w:r>
      <w:r w:rsidR="006B6E6A">
        <w:t xml:space="preserve">od 27.07.2023. namijenjenih </w:t>
      </w:r>
      <w:r>
        <w:t xml:space="preserve">za pokrivanje troškova </w:t>
      </w:r>
      <w:r>
        <w:lastRenderedPageBreak/>
        <w:t xml:space="preserve">održavanja administrativnog programa </w:t>
      </w:r>
      <w:proofErr w:type="spellStart"/>
      <w:r>
        <w:t>Virga</w:t>
      </w:r>
      <w:proofErr w:type="spellEnd"/>
      <w:r>
        <w:t xml:space="preserve">, te nabave madraca i posteljine za opremanje obnovljenog objekta na </w:t>
      </w:r>
      <w:proofErr w:type="spellStart"/>
      <w:r>
        <w:t>Lascu</w:t>
      </w:r>
      <w:proofErr w:type="spellEnd"/>
      <w:r>
        <w:t>.</w:t>
      </w:r>
    </w:p>
    <w:p w14:paraId="78E93B78" w14:textId="00F35503" w:rsidR="00F33C5F" w:rsidRDefault="006B6E6A" w:rsidP="00F33C5F">
      <w:pPr>
        <w:pStyle w:val="Odlomakpopisa"/>
        <w:numPr>
          <w:ilvl w:val="0"/>
          <w:numId w:val="1"/>
        </w:numPr>
      </w:pPr>
      <w:r>
        <w:rPr>
          <w:b/>
          <w:bCs/>
        </w:rPr>
        <w:t>48.159,71</w:t>
      </w:r>
      <w:r w:rsidR="00F33C5F" w:rsidRPr="00CF59AD">
        <w:rPr>
          <w:b/>
          <w:bCs/>
        </w:rPr>
        <w:t xml:space="preserve"> eura</w:t>
      </w:r>
      <w:r w:rsidR="00F33C5F">
        <w:t xml:space="preserve"> kapitaln</w:t>
      </w:r>
      <w:r w:rsidR="006A1624">
        <w:t>ih</w:t>
      </w:r>
      <w:r w:rsidR="00F33C5F">
        <w:t xml:space="preserve"> </w:t>
      </w:r>
      <w:r w:rsidR="00F54DE5">
        <w:t xml:space="preserve">prijenosa između proračunskih korisnika istog proračuna </w:t>
      </w:r>
      <w:r w:rsidR="00F33C5F" w:rsidRPr="00CF59AD">
        <w:rPr>
          <w:i/>
          <w:iCs/>
        </w:rPr>
        <w:t xml:space="preserve">(šifra 6392) </w:t>
      </w:r>
      <w:r w:rsidR="00F33C5F">
        <w:t>odnosi se na sredstva primljena iz Zajedničkog fonda PP i NP sukladno ZIZS 1</w:t>
      </w:r>
      <w:r>
        <w:t xml:space="preserve"> u iznosu od 8.821,73 eura</w:t>
      </w:r>
      <w:r w:rsidR="00F33C5F">
        <w:t xml:space="preserve"> za pokrivanje troškova sanacije mosta u Donjim </w:t>
      </w:r>
      <w:proofErr w:type="spellStart"/>
      <w:r w:rsidR="00F33C5F">
        <w:t>Kuparima</w:t>
      </w:r>
      <w:proofErr w:type="spellEnd"/>
      <w:r w:rsidR="00F33C5F">
        <w:t xml:space="preserve"> nakon poplave, te izradu projektne dokumentacije na sanaciju/izgradnju mosta uništenog u poplavi u Gornjim </w:t>
      </w:r>
      <w:proofErr w:type="spellStart"/>
      <w:r w:rsidR="00F33C5F">
        <w:t>Kuparima</w:t>
      </w:r>
      <w:proofErr w:type="spellEnd"/>
      <w:r>
        <w:t xml:space="preserve">, 8.626,98 eura </w:t>
      </w:r>
      <w:r w:rsidR="002F6A06">
        <w:t xml:space="preserve">sukladno ZIZS 3 (sukladno </w:t>
      </w:r>
      <w:r w:rsidR="000420FA">
        <w:t>O</w:t>
      </w:r>
      <w:r w:rsidR="002F6A06">
        <w:t>dluci</w:t>
      </w:r>
      <w:r w:rsidR="000420FA">
        <w:t xml:space="preserve"> o dodjeli sredstava za podmirivanje rashoda za financiranje prioritetnih aktivnosti javnih ustanova nacionalnih parkova i parkova prirode iz Zajedničkih sredstava parkova Hrvatske</w:t>
      </w:r>
      <w:r w:rsidR="002F6A06">
        <w:t xml:space="preserve"> od 08.11.2022.) za popravak drvene ograde uz panoramski put Razloge-Hrvatsko, ZIZS 1 </w:t>
      </w:r>
      <w:r w:rsidR="00E26E3B">
        <w:t xml:space="preserve">8.015,00 eura </w:t>
      </w:r>
      <w:r w:rsidR="002F6A06">
        <w:t xml:space="preserve">(odluka od 27.07.2023.) za troškove obnove drvenog gazišta mosta u Donjim </w:t>
      </w:r>
      <w:proofErr w:type="spellStart"/>
      <w:r w:rsidR="002F6A06">
        <w:t>Kuparima</w:t>
      </w:r>
      <w:proofErr w:type="spellEnd"/>
      <w:r w:rsidR="002F6A06">
        <w:t xml:space="preserve"> – Stari most</w:t>
      </w:r>
      <w:r w:rsidR="00E26E3B">
        <w:t xml:space="preserve"> i</w:t>
      </w:r>
      <w:r w:rsidR="002F6A06">
        <w:t xml:space="preserve"> obnove objekta na </w:t>
      </w:r>
      <w:proofErr w:type="spellStart"/>
      <w:r w:rsidR="002F6A06">
        <w:t>Lascu</w:t>
      </w:r>
      <w:proofErr w:type="spellEnd"/>
      <w:r w:rsidR="00E26E3B">
        <w:t>, te</w:t>
      </w:r>
      <w:r w:rsidR="002F6A06">
        <w:t xml:space="preserve"> 22.696,00 eura sukladno ZIZS 4 za projektnu dokumentaciju za sanaciju/izgradnju mosta uništenog u poplavi u Gornjim </w:t>
      </w:r>
      <w:proofErr w:type="spellStart"/>
      <w:r w:rsidR="002F6A06">
        <w:t>Kuparima</w:t>
      </w:r>
      <w:proofErr w:type="spellEnd"/>
      <w:r w:rsidR="002F6A06">
        <w:t>.</w:t>
      </w:r>
    </w:p>
    <w:p w14:paraId="269B5D03" w14:textId="77777777" w:rsidR="00F33C5F" w:rsidRDefault="00F33C5F" w:rsidP="00F33C5F"/>
    <w:p w14:paraId="2836762B" w14:textId="77777777" w:rsidR="00F33C5F" w:rsidRDefault="00F33C5F" w:rsidP="00F33C5F"/>
    <w:p w14:paraId="1D746473" w14:textId="3CE8775A" w:rsidR="00F33C5F" w:rsidRPr="0046769A" w:rsidRDefault="00F33C5F" w:rsidP="0046769A">
      <w:pPr>
        <w:jc w:val="both"/>
      </w:pPr>
      <w:r w:rsidRPr="0046769A">
        <w:t xml:space="preserve">U ovom promatranom obračunskom razdoblju, a u odnosu na isto prošle godine nisu potraživana sredstva po slijedećim kontima: </w:t>
      </w:r>
      <w:r w:rsidR="005F1CB2" w:rsidRPr="0046769A">
        <w:t>Kapitalne pomoći od institucija i tijela EU (</w:t>
      </w:r>
      <w:r w:rsidR="005F1CB2" w:rsidRPr="0046769A">
        <w:rPr>
          <w:i/>
          <w:iCs/>
        </w:rPr>
        <w:t>šifra 6324)</w:t>
      </w:r>
      <w:r w:rsidR="005C67AF">
        <w:rPr>
          <w:i/>
          <w:iCs/>
        </w:rPr>
        <w:t>,</w:t>
      </w:r>
      <w:r w:rsidR="005F1CB2" w:rsidRPr="0046769A">
        <w:rPr>
          <w:i/>
          <w:iCs/>
        </w:rPr>
        <w:t xml:space="preserve"> </w:t>
      </w:r>
      <w:r w:rsidR="005F1CB2" w:rsidRPr="0046769A">
        <w:t xml:space="preserve">a </w:t>
      </w:r>
      <w:r w:rsidR="005C67AF">
        <w:t xml:space="preserve">prošle godine za ovo razdoblje se </w:t>
      </w:r>
      <w:r w:rsidR="005F1CB2" w:rsidRPr="0046769A">
        <w:t xml:space="preserve">odnosilo na </w:t>
      </w:r>
      <w:r w:rsidR="005F1CB2" w:rsidRPr="0046769A">
        <w:rPr>
          <w:i/>
          <w:iCs/>
        </w:rPr>
        <w:t xml:space="preserve"> </w:t>
      </w:r>
      <w:r w:rsidR="005F1CB2" w:rsidRPr="0046769A">
        <w:t>INTERREG-ove projekte (</w:t>
      </w:r>
      <w:proofErr w:type="spellStart"/>
      <w:r w:rsidR="005F1CB2" w:rsidRPr="0046769A">
        <w:t>Carnivora</w:t>
      </w:r>
      <w:proofErr w:type="spellEnd"/>
      <w:r w:rsidR="005F1CB2" w:rsidRPr="0046769A">
        <w:t xml:space="preserve"> </w:t>
      </w:r>
      <w:proofErr w:type="spellStart"/>
      <w:r w:rsidR="005F1CB2" w:rsidRPr="0046769A">
        <w:t>dinarica</w:t>
      </w:r>
      <w:proofErr w:type="spellEnd"/>
      <w:r w:rsidR="005F1CB2" w:rsidRPr="0046769A">
        <w:t xml:space="preserve"> i Veze prirode), 2022. godine uplaćen je ostatak sredstava iz 2021. i 2020. godine</w:t>
      </w:r>
      <w:r w:rsidR="0046769A" w:rsidRPr="0046769A">
        <w:t xml:space="preserve">; </w:t>
      </w:r>
      <w:r w:rsidRPr="0046769A">
        <w:t xml:space="preserve">Tekuće pomoći proračunskim korisnicima iz proračuna koji im nije nadležan </w:t>
      </w:r>
      <w:r w:rsidRPr="0046769A">
        <w:rPr>
          <w:i/>
          <w:iCs/>
        </w:rPr>
        <w:t>(šifra 6361)</w:t>
      </w:r>
      <w:r w:rsidR="0046769A" w:rsidRPr="0046769A">
        <w:rPr>
          <w:i/>
          <w:iCs/>
        </w:rPr>
        <w:t xml:space="preserve"> </w:t>
      </w:r>
      <w:r w:rsidR="0046769A" w:rsidRPr="005C67AF">
        <w:t xml:space="preserve">gdje su primljena </w:t>
      </w:r>
      <w:r w:rsidR="005C67AF">
        <w:t>sredstva</w:t>
      </w:r>
      <w:r w:rsidR="0046769A" w:rsidRPr="005C67AF">
        <w:t xml:space="preserve"> od grada Bakra</w:t>
      </w:r>
      <w:r w:rsidRPr="005C67AF">
        <w:t>,</w:t>
      </w:r>
      <w:r w:rsidR="0046769A" w:rsidRPr="0046769A">
        <w:rPr>
          <w:i/>
          <w:iCs/>
        </w:rPr>
        <w:t xml:space="preserve"> </w:t>
      </w:r>
      <w:r w:rsidR="0046769A" w:rsidRPr="0046769A">
        <w:t>te</w:t>
      </w:r>
      <w:r w:rsidRPr="0046769A">
        <w:rPr>
          <w:i/>
          <w:iCs/>
        </w:rPr>
        <w:t xml:space="preserve"> </w:t>
      </w:r>
      <w:r w:rsidR="0046769A" w:rsidRPr="0046769A">
        <w:t>T</w:t>
      </w:r>
      <w:r w:rsidRPr="0046769A">
        <w:t xml:space="preserve">ekuće pomoći temeljem prijenosa EU sredstava </w:t>
      </w:r>
      <w:r w:rsidRPr="0046769A">
        <w:rPr>
          <w:i/>
          <w:iCs/>
        </w:rPr>
        <w:t>(šifra 6381)</w:t>
      </w:r>
      <w:r w:rsidR="0046769A" w:rsidRPr="0046769A">
        <w:t xml:space="preserve"> temeljem prijenosa EU </w:t>
      </w:r>
      <w:r w:rsidR="005C67AF">
        <w:t>sredstava</w:t>
      </w:r>
      <w:r w:rsidR="0046769A" w:rsidRPr="0046769A">
        <w:t xml:space="preserve"> mjera stalni sezonac.</w:t>
      </w:r>
    </w:p>
    <w:p w14:paraId="2650C53A" w14:textId="77777777" w:rsidR="0046769A" w:rsidRPr="006B3C78" w:rsidRDefault="0046769A" w:rsidP="0046769A">
      <w:pPr>
        <w:jc w:val="both"/>
      </w:pPr>
    </w:p>
    <w:p w14:paraId="153E5CA8" w14:textId="77777777" w:rsidR="00F33C5F" w:rsidRDefault="00F33C5F" w:rsidP="00F33C5F">
      <w:pPr>
        <w:ind w:firstLine="709"/>
      </w:pPr>
      <w:r>
        <w:t xml:space="preserve">Na </w:t>
      </w:r>
      <w:r>
        <w:rPr>
          <w:b/>
          <w:i/>
        </w:rPr>
        <w:t xml:space="preserve">šifri 64 </w:t>
      </w:r>
      <w:r>
        <w:t xml:space="preserve">je iznos od </w:t>
      </w:r>
      <w:r w:rsidRPr="00105A6C">
        <w:rPr>
          <w:b/>
          <w:bCs/>
        </w:rPr>
        <w:t>38,36 eura</w:t>
      </w:r>
      <w:r>
        <w:t xml:space="preserve"> – prihodi od pozitivnih tečajnih razlika i razlika zbog primjene valutne klauzule </w:t>
      </w:r>
      <w:r>
        <w:rPr>
          <w:i/>
          <w:iCs/>
        </w:rPr>
        <w:t>(šifra 6415)</w:t>
      </w:r>
      <w:r>
        <w:t xml:space="preserve">, a odnosi se povrat pretplate po ugovoru 1018214 od strane OTP LEASING d.d. ostvaren nakon isteka ugovora o financijskom leasingu za osobno vozilo </w:t>
      </w:r>
      <w:r w:rsidRPr="005230B5">
        <w:t xml:space="preserve">Mitsubishi </w:t>
      </w:r>
      <w:proofErr w:type="spellStart"/>
      <w:r w:rsidRPr="005230B5">
        <w:t>Outlander</w:t>
      </w:r>
      <w:proofErr w:type="spellEnd"/>
      <w:r>
        <w:t>. Kamate na oročena sredstva i depozite po viđenju (</w:t>
      </w:r>
      <w:r>
        <w:rPr>
          <w:i/>
          <w:iCs/>
        </w:rPr>
        <w:t xml:space="preserve">šifra 6413) </w:t>
      </w:r>
      <w:r>
        <w:t>u ovom obračunskom razdoblju nisu ostvarene.</w:t>
      </w:r>
    </w:p>
    <w:p w14:paraId="71467A27" w14:textId="77777777" w:rsidR="000D4223" w:rsidRDefault="000D4223" w:rsidP="00F33C5F">
      <w:pPr>
        <w:ind w:firstLine="709"/>
      </w:pPr>
    </w:p>
    <w:p w14:paraId="432F99F6" w14:textId="7DE188CC" w:rsidR="004B7E32" w:rsidRPr="00EF35BF" w:rsidRDefault="00F33C5F" w:rsidP="004B7E32">
      <w:pPr>
        <w:rPr>
          <w:sz w:val="22"/>
        </w:rPr>
      </w:pPr>
      <w:r w:rsidRPr="00EF35BF">
        <w:t>Temeljem mail-a od 3.veljače 2023. godine naveli smo da je na kontu 6415 razlika po završnom računu</w:t>
      </w:r>
      <w:r w:rsidR="008255B1" w:rsidRPr="00EF35BF">
        <w:t xml:space="preserve"> za 2022. godinu</w:t>
      </w:r>
      <w:r w:rsidRPr="00EF35BF">
        <w:t xml:space="preserve"> 483,76 </w:t>
      </w:r>
      <w:proofErr w:type="spellStart"/>
      <w:r w:rsidRPr="00EF35BF">
        <w:t>eur-a</w:t>
      </w:r>
      <w:proofErr w:type="spellEnd"/>
      <w:r w:rsidRPr="00EF35BF">
        <w:t xml:space="preserve"> (3.644,87 kn) što smo dodali u EV nalozima za siječanj 2023. godine.</w:t>
      </w:r>
      <w:r w:rsidR="004B7E32" w:rsidRPr="00EF35BF">
        <w:t xml:space="preserve"> Razlike su utvrđene nakon 05/01 i ispravni iznosi su uneseni u PR-RAS, a utvrđene razlike su prikazane u EV nalogu za 01/2023.</w:t>
      </w:r>
    </w:p>
    <w:p w14:paraId="14323DAC" w14:textId="77777777" w:rsidR="004B7E32" w:rsidRDefault="004B7E32" w:rsidP="004B7E32">
      <w:pPr>
        <w:rPr>
          <w:color w:val="1F497D"/>
        </w:rPr>
      </w:pPr>
    </w:p>
    <w:p w14:paraId="751B90D7" w14:textId="77777777" w:rsidR="00F33C5F" w:rsidRPr="00777EDF" w:rsidRDefault="00F33C5F" w:rsidP="00617B73"/>
    <w:p w14:paraId="3D90889C" w14:textId="6B99CD26" w:rsidR="00F33C5F" w:rsidRDefault="00F33C5F" w:rsidP="00F33C5F">
      <w:pPr>
        <w:ind w:firstLine="709"/>
      </w:pPr>
      <w:r>
        <w:t xml:space="preserve">Na </w:t>
      </w:r>
      <w:r>
        <w:rPr>
          <w:b/>
          <w:i/>
        </w:rPr>
        <w:t xml:space="preserve">šifri 65 </w:t>
      </w:r>
      <w:r w:rsidRPr="005230B5">
        <w:t>je</w:t>
      </w:r>
      <w:r>
        <w:t xml:space="preserve"> iskazan iznos od </w:t>
      </w:r>
      <w:r w:rsidR="00074055">
        <w:rPr>
          <w:b/>
          <w:bCs/>
        </w:rPr>
        <w:t>112.819,92</w:t>
      </w:r>
      <w:r>
        <w:rPr>
          <w:b/>
          <w:bCs/>
        </w:rPr>
        <w:t xml:space="preserve"> </w:t>
      </w:r>
      <w:r w:rsidRPr="0014752B">
        <w:rPr>
          <w:b/>
          <w:bCs/>
        </w:rPr>
        <w:t>eura</w:t>
      </w:r>
      <w:r>
        <w:t xml:space="preserve">, a </w:t>
      </w:r>
      <w:r w:rsidRPr="005230B5">
        <w:t>odnosi se na prihode ostvarene prodajom ulaznica</w:t>
      </w:r>
      <w:r>
        <w:t xml:space="preserve"> u Parku u iznosu od </w:t>
      </w:r>
      <w:r w:rsidR="00074055">
        <w:t>108.</w:t>
      </w:r>
      <w:r w:rsidR="008825CB">
        <w:t>308,13</w:t>
      </w:r>
      <w:r>
        <w:t xml:space="preserve"> eura i </w:t>
      </w:r>
      <w:r w:rsidR="00074055">
        <w:t>4.511,79</w:t>
      </w:r>
      <w:r>
        <w:t xml:space="preserve"> </w:t>
      </w:r>
      <w:proofErr w:type="spellStart"/>
      <w:r>
        <w:t>eur-a</w:t>
      </w:r>
      <w:proofErr w:type="spellEnd"/>
      <w:r>
        <w:t xml:space="preserve"> p</w:t>
      </w:r>
      <w:r w:rsidRPr="0073718F">
        <w:t>rihodi s naslova osiguranja, refundacije štete i totalne štete</w:t>
      </w:r>
      <w:r>
        <w:t>.</w:t>
      </w:r>
    </w:p>
    <w:p w14:paraId="442292DB" w14:textId="19412B5F" w:rsidR="006B270E" w:rsidRDefault="006B270E" w:rsidP="00F33C5F">
      <w:pPr>
        <w:ind w:firstLine="709"/>
      </w:pPr>
      <w:r>
        <w:t xml:space="preserve">Ostvareno je smanjenje od 6,8% u odnosu na promatrano razdoblje prošle godine jer prodajno mjesto u </w:t>
      </w:r>
      <w:proofErr w:type="spellStart"/>
      <w:r>
        <w:t>Kuparima</w:t>
      </w:r>
      <w:proofErr w:type="spellEnd"/>
      <w:r>
        <w:t xml:space="preserve"> nije radilo zbog mosta uništenog u poplavi u Gornjim </w:t>
      </w:r>
      <w:proofErr w:type="spellStart"/>
      <w:r>
        <w:t>Kuparima</w:t>
      </w:r>
      <w:proofErr w:type="spellEnd"/>
      <w:r>
        <w:t>.</w:t>
      </w:r>
    </w:p>
    <w:p w14:paraId="669DBED6" w14:textId="77777777" w:rsidR="003C0731" w:rsidRDefault="003C0731" w:rsidP="00F33C5F">
      <w:pPr>
        <w:ind w:firstLine="709"/>
      </w:pPr>
    </w:p>
    <w:p w14:paraId="0A1C1FCC" w14:textId="270920B3" w:rsidR="003C0731" w:rsidRPr="00EF35BF" w:rsidRDefault="008255B1" w:rsidP="00F33C5F">
      <w:pPr>
        <w:ind w:firstLine="709"/>
      </w:pPr>
      <w:r w:rsidRPr="00EF35BF">
        <w:t xml:space="preserve">U 2023. godini je utvrđena razlika između iskazanih prihoda u PR-RAS-u i EV nalogu za 12/2023 </w:t>
      </w:r>
      <w:r w:rsidR="00FE4C2B" w:rsidRPr="00EF35BF">
        <w:t>u iznosu od</w:t>
      </w:r>
      <w:r w:rsidRPr="00EF35BF">
        <w:t xml:space="preserve"> 88,24 eura te će se navedena razlika prikazati u E</w:t>
      </w:r>
      <w:r w:rsidR="00DB4D9F" w:rsidRPr="00EF35BF">
        <w:t>V</w:t>
      </w:r>
      <w:r w:rsidRPr="00EF35BF">
        <w:t xml:space="preserve"> nalogu za 01/2024.</w:t>
      </w:r>
    </w:p>
    <w:p w14:paraId="6CD58FED" w14:textId="77777777" w:rsidR="00F33C5F" w:rsidRDefault="00F33C5F" w:rsidP="00F33C5F"/>
    <w:p w14:paraId="28C145CC" w14:textId="77777777" w:rsidR="008825CB" w:rsidRDefault="00F33C5F" w:rsidP="008825CB">
      <w:r w:rsidRPr="0034667F">
        <w:t xml:space="preserve">Na </w:t>
      </w:r>
      <w:r w:rsidRPr="0034667F">
        <w:rPr>
          <w:b/>
          <w:i/>
        </w:rPr>
        <w:t xml:space="preserve">šifri 66 </w:t>
      </w:r>
      <w:r w:rsidRPr="0034667F">
        <w:t xml:space="preserve">je iznos od </w:t>
      </w:r>
      <w:r w:rsidR="003C0731">
        <w:rPr>
          <w:b/>
          <w:bCs/>
        </w:rPr>
        <w:t>103.952,67</w:t>
      </w:r>
      <w:r w:rsidRPr="0034667F">
        <w:rPr>
          <w:b/>
          <w:bCs/>
        </w:rPr>
        <w:t xml:space="preserve"> eura</w:t>
      </w:r>
      <w:r w:rsidRPr="0034667F">
        <w:t xml:space="preserve">, a obuhvaća prihode na kontu 6614 – prihodi od prodaje proizvoda i robe (suveniri) u iznosu od </w:t>
      </w:r>
      <w:r w:rsidR="003C0731">
        <w:t>19.280,97</w:t>
      </w:r>
      <w:r w:rsidRPr="0034667F">
        <w:t xml:space="preserve"> eura, te konta 6615 – prihodi od pruženih usluga </w:t>
      </w:r>
      <w:r w:rsidR="003C0731">
        <w:t xml:space="preserve">u iznosi od 80.376,74 eura </w:t>
      </w:r>
      <w:r w:rsidR="008825CB">
        <w:t xml:space="preserve">i </w:t>
      </w:r>
      <w:r w:rsidR="008825CB">
        <w:t>4.294,96 eura (</w:t>
      </w:r>
      <w:r w:rsidR="008825CB" w:rsidRPr="008825CB">
        <w:rPr>
          <w:i/>
          <w:iCs/>
        </w:rPr>
        <w:t xml:space="preserve">šifra 6631) </w:t>
      </w:r>
      <w:r w:rsidR="008825CB">
        <w:t>tekuće donacije od neprofitnih organizacija odnosi se na donaciju Turističke zajednice Primorsko-goranske županije za udruženo oglašavanje 2023 sukladno Ugovoru. Tijekom 2024. godine se očekuje zaostatak priljeva od 4.294,96 eura od Turističke zajednice Gorski kotar također temeljem Ugovora o udruženom oglašavanju za 2023. godinu.</w:t>
      </w:r>
    </w:p>
    <w:p w14:paraId="42C28A76" w14:textId="77777777" w:rsidR="008825CB" w:rsidRDefault="008825CB" w:rsidP="008825CB"/>
    <w:p w14:paraId="57FF6D55" w14:textId="6D857CED" w:rsidR="00F33C5F" w:rsidRPr="0034667F" w:rsidRDefault="008825CB" w:rsidP="008825CB">
      <w:r>
        <w:t xml:space="preserve">Konto </w:t>
      </w:r>
      <w:r w:rsidRPr="0034667F">
        <w:t xml:space="preserve">6615 – prihodi od pruženih usluga </w:t>
      </w:r>
      <w:r>
        <w:t>u iznosi od 80.376,74 eura</w:t>
      </w:r>
      <w:r w:rsidRPr="0034667F">
        <w:t xml:space="preserve"> </w:t>
      </w:r>
      <w:r w:rsidR="00F33C5F" w:rsidRPr="0034667F">
        <w:t>gdje spadaju:</w:t>
      </w:r>
    </w:p>
    <w:p w14:paraId="7D1247FE" w14:textId="77777777" w:rsidR="00F33C5F" w:rsidRPr="0034667F" w:rsidRDefault="00F33C5F" w:rsidP="00F33C5F">
      <w:pPr>
        <w:ind w:firstLine="709"/>
      </w:pPr>
    </w:p>
    <w:p w14:paraId="4160CD9D" w14:textId="2015B93F" w:rsidR="00F33C5F" w:rsidRDefault="00F33C5F" w:rsidP="00F33C5F">
      <w:pPr>
        <w:pStyle w:val="Odlomakpopisa"/>
        <w:numPr>
          <w:ilvl w:val="0"/>
          <w:numId w:val="2"/>
        </w:numPr>
      </w:pPr>
      <w:r w:rsidRPr="0034667F">
        <w:lastRenderedPageBreak/>
        <w:t xml:space="preserve">Prihodi od pruženih usluga – </w:t>
      </w:r>
      <w:r w:rsidR="003C0731">
        <w:t>1.732,09</w:t>
      </w:r>
      <w:r w:rsidRPr="0034667F">
        <w:t xml:space="preserve"> eura</w:t>
      </w:r>
    </w:p>
    <w:p w14:paraId="39BCE111" w14:textId="77777777" w:rsidR="00F33C5F" w:rsidRPr="0034667F" w:rsidRDefault="00F33C5F" w:rsidP="00F33C5F">
      <w:pPr>
        <w:pStyle w:val="Odlomakpopisa"/>
        <w:numPr>
          <w:ilvl w:val="0"/>
          <w:numId w:val="2"/>
        </w:numPr>
      </w:pPr>
      <w:r>
        <w:t>Ugostiteljstvo – 51,12 eura</w:t>
      </w:r>
    </w:p>
    <w:p w14:paraId="1E132BA2" w14:textId="607971A9" w:rsidR="00F33C5F" w:rsidRPr="0034667F" w:rsidRDefault="00F33C5F" w:rsidP="00F33C5F">
      <w:pPr>
        <w:pStyle w:val="Odlomakpopisa"/>
        <w:numPr>
          <w:ilvl w:val="0"/>
          <w:numId w:val="2"/>
        </w:numPr>
      </w:pPr>
      <w:r w:rsidRPr="0034667F">
        <w:t xml:space="preserve">Noćenje – </w:t>
      </w:r>
      <w:r w:rsidR="003C0731">
        <w:t>6.958,15</w:t>
      </w:r>
      <w:r w:rsidRPr="0034667F">
        <w:t xml:space="preserve"> eura</w:t>
      </w:r>
    </w:p>
    <w:p w14:paraId="607DB340" w14:textId="114DE01D" w:rsidR="00F33C5F" w:rsidRPr="0034667F" w:rsidRDefault="00F33C5F" w:rsidP="00F33C5F">
      <w:pPr>
        <w:pStyle w:val="Odlomakpopisa"/>
        <w:numPr>
          <w:ilvl w:val="0"/>
          <w:numId w:val="2"/>
        </w:numPr>
      </w:pPr>
      <w:r w:rsidRPr="0034667F">
        <w:t xml:space="preserve">Adrenalinski i bicikli – </w:t>
      </w:r>
      <w:r>
        <w:t>1.</w:t>
      </w:r>
      <w:r w:rsidR="003C0731">
        <w:t>950,80</w:t>
      </w:r>
      <w:r w:rsidRPr="0034667F">
        <w:t xml:space="preserve"> eura</w:t>
      </w:r>
    </w:p>
    <w:p w14:paraId="51529071" w14:textId="200F19F3" w:rsidR="00F33C5F" w:rsidRPr="0034667F" w:rsidRDefault="00F33C5F" w:rsidP="00F33C5F">
      <w:pPr>
        <w:pStyle w:val="Odlomakpopisa"/>
        <w:numPr>
          <w:ilvl w:val="0"/>
          <w:numId w:val="2"/>
        </w:numPr>
      </w:pPr>
      <w:r w:rsidRPr="0034667F">
        <w:t xml:space="preserve">Najam – </w:t>
      </w:r>
      <w:r w:rsidR="003C0731">
        <w:t>24.441,83</w:t>
      </w:r>
      <w:r w:rsidRPr="0034667F">
        <w:t xml:space="preserve"> eura</w:t>
      </w:r>
    </w:p>
    <w:p w14:paraId="677C11FF" w14:textId="326C4C46" w:rsidR="00F33C5F" w:rsidRPr="0034667F" w:rsidRDefault="00F33C5F" w:rsidP="00F33C5F">
      <w:pPr>
        <w:pStyle w:val="Odlomakpopisa"/>
        <w:numPr>
          <w:ilvl w:val="0"/>
          <w:numId w:val="2"/>
        </w:numPr>
      </w:pPr>
      <w:r w:rsidRPr="0034667F">
        <w:t xml:space="preserve">Ribolovne – </w:t>
      </w:r>
      <w:r w:rsidR="003C0731">
        <w:t>36.313,40</w:t>
      </w:r>
      <w:r w:rsidRPr="0034667F">
        <w:t xml:space="preserve"> eura</w:t>
      </w:r>
    </w:p>
    <w:p w14:paraId="1DCB4066" w14:textId="478ED09A" w:rsidR="00F33C5F" w:rsidRPr="0034667F" w:rsidRDefault="00F33C5F" w:rsidP="00F33C5F">
      <w:pPr>
        <w:pStyle w:val="Odlomakpopisa"/>
        <w:numPr>
          <w:ilvl w:val="0"/>
          <w:numId w:val="2"/>
        </w:numPr>
      </w:pPr>
      <w:r w:rsidRPr="0034667F">
        <w:t xml:space="preserve">Ostale usluge – </w:t>
      </w:r>
      <w:r>
        <w:t>1.</w:t>
      </w:r>
      <w:r w:rsidR="003C0731">
        <w:t>353,37</w:t>
      </w:r>
      <w:r w:rsidRPr="0034667F">
        <w:t xml:space="preserve"> eura</w:t>
      </w:r>
    </w:p>
    <w:p w14:paraId="19725DF3" w14:textId="0C1199BC" w:rsidR="00F33C5F" w:rsidRDefault="00F33C5F" w:rsidP="00F33C5F">
      <w:pPr>
        <w:pStyle w:val="Odlomakpopisa"/>
        <w:numPr>
          <w:ilvl w:val="0"/>
          <w:numId w:val="2"/>
        </w:numPr>
      </w:pPr>
      <w:r w:rsidRPr="0034667F">
        <w:t xml:space="preserve">Stručno vođenje – </w:t>
      </w:r>
      <w:r w:rsidR="003C0731">
        <w:t>7.575,98</w:t>
      </w:r>
      <w:r w:rsidRPr="0034667F">
        <w:t xml:space="preserve"> eura</w:t>
      </w:r>
    </w:p>
    <w:p w14:paraId="18C30132" w14:textId="77777777" w:rsidR="00181AFD" w:rsidRDefault="00181AFD" w:rsidP="008825CB"/>
    <w:p w14:paraId="6A52E25F" w14:textId="4A00722B" w:rsidR="006B270E" w:rsidRDefault="00FE4C2B" w:rsidP="00FE4C2B">
      <w:r>
        <w:t>U odnosu na prošlogodišnje promatrano razdoblje prihodi su smanjeni za 12% iz razloga jer je od 1.06.2022. godine ugostiteljski dio dat u najam pa samim time prihodi od pruženih usluga ugostiteljstva nisu ostvareni osim naplate dijela duga iz 2015 godine od Finvest Corp d.d. temeljem rješenja iz predstečajne nagodbe (ukupni dug je iznosio 158,94 €, a imamo pravo na 63,58€)</w:t>
      </w:r>
      <w:r w:rsidR="006B270E">
        <w:t xml:space="preserve">. Također su smanjeni prihodi od noćenja za 57% (2022. godina 12.204,64€), te treba uzeti u obzir i da prodajno mjesto u </w:t>
      </w:r>
      <w:proofErr w:type="spellStart"/>
      <w:r w:rsidR="006B270E">
        <w:t>Kuparima</w:t>
      </w:r>
      <w:proofErr w:type="spellEnd"/>
      <w:r w:rsidR="006B270E">
        <w:t xml:space="preserve"> zbog gore navedenih razloga nije radilo.</w:t>
      </w:r>
    </w:p>
    <w:p w14:paraId="4E2473C7" w14:textId="054D703F" w:rsidR="00404142" w:rsidRPr="00785491" w:rsidRDefault="006B270E" w:rsidP="00785491">
      <w:r>
        <w:t xml:space="preserve"> </w:t>
      </w:r>
    </w:p>
    <w:p w14:paraId="1C08D38D" w14:textId="451BEB1C" w:rsidR="00DB4D9F" w:rsidRPr="00EF35BF" w:rsidRDefault="00F33C5F" w:rsidP="00DB4D9F">
      <w:pPr>
        <w:ind w:firstLine="709"/>
      </w:pPr>
      <w:r w:rsidRPr="00EF35BF">
        <w:t>Temeljem mail-a od 3.veljače 2023. godine naveli smo da je na kontu 6614 razlika po završnom računu</w:t>
      </w:r>
      <w:r w:rsidR="00DB4D9F" w:rsidRPr="00EF35BF">
        <w:t xml:space="preserve"> za 2022. godinu</w:t>
      </w:r>
      <w:r w:rsidRPr="00EF35BF">
        <w:t xml:space="preserve"> -7,67 </w:t>
      </w:r>
      <w:proofErr w:type="spellStart"/>
      <w:r w:rsidRPr="00EF35BF">
        <w:t>eur-a</w:t>
      </w:r>
      <w:proofErr w:type="spellEnd"/>
      <w:r w:rsidRPr="00EF35BF">
        <w:t xml:space="preserve"> (</w:t>
      </w:r>
      <w:r w:rsidR="00C41876" w:rsidRPr="00EF35BF">
        <w:t>-</w:t>
      </w:r>
      <w:r w:rsidRPr="00EF35BF">
        <w:t xml:space="preserve">57,80 kn) i na kontu 6615, 906,44 </w:t>
      </w:r>
      <w:proofErr w:type="spellStart"/>
      <w:r w:rsidRPr="00EF35BF">
        <w:t>eur-a</w:t>
      </w:r>
      <w:proofErr w:type="spellEnd"/>
      <w:r w:rsidRPr="00EF35BF">
        <w:t xml:space="preserve"> (6.829,59 kn) što smo oduzeli i dodali u EV nalozima za siječanj 2023. godine.</w:t>
      </w:r>
      <w:r w:rsidR="00DB4D9F" w:rsidRPr="00EF35BF">
        <w:t xml:space="preserve"> U 2023. godini je utvrđena razlika između iskazanih prihoda u PR-RAS-u i EV nalogu za 12/2023 na kontu 6615 za 163,25 eura te će se navedena razlika prikazati u EV nalogu za 01/2024.</w:t>
      </w:r>
    </w:p>
    <w:p w14:paraId="17BE64B1" w14:textId="19A89C12" w:rsidR="00F33C5F" w:rsidRPr="005230B5" w:rsidRDefault="00F33C5F" w:rsidP="00DB4D9F"/>
    <w:p w14:paraId="7E29A84C" w14:textId="128A1D41" w:rsidR="00F33C5F" w:rsidRPr="00AD32F7" w:rsidRDefault="00F33C5F" w:rsidP="00AD32F7">
      <w:pPr>
        <w:rPr>
          <w:szCs w:val="24"/>
        </w:rPr>
      </w:pPr>
      <w:r>
        <w:t xml:space="preserve">Na </w:t>
      </w:r>
      <w:r>
        <w:rPr>
          <w:b/>
          <w:i/>
        </w:rPr>
        <w:t xml:space="preserve">šifri 67 </w:t>
      </w:r>
      <w:r>
        <w:t xml:space="preserve">je iznos od </w:t>
      </w:r>
      <w:r w:rsidR="008056F6">
        <w:rPr>
          <w:b/>
          <w:bCs/>
        </w:rPr>
        <w:t>377.514,03</w:t>
      </w:r>
      <w:r w:rsidRPr="00E436DB">
        <w:rPr>
          <w:b/>
          <w:bCs/>
        </w:rPr>
        <w:t xml:space="preserve"> eura</w:t>
      </w:r>
      <w:r>
        <w:t xml:space="preserve"> </w:t>
      </w:r>
      <w:r w:rsidR="00182FA3">
        <w:t>od kojih 363.930,03 eura (</w:t>
      </w:r>
      <w:r w:rsidR="00182FA3">
        <w:rPr>
          <w:i/>
          <w:iCs/>
        </w:rPr>
        <w:t>šifra 6711) s</w:t>
      </w:r>
      <w:r>
        <w:t xml:space="preserve">e odnosi na </w:t>
      </w:r>
      <w:r w:rsidRPr="000D6C68">
        <w:t>sredstva dobivena iz Državnog proračuna preko Ministarstva gospodarstva i održivog razvoja namijenjena za financiranje rashoda za zaposlene, rashoda za materijalne rashode</w:t>
      </w:r>
      <w:r>
        <w:t xml:space="preserve"> i</w:t>
      </w:r>
      <w:r w:rsidRPr="000D6C68">
        <w:t xml:space="preserve"> rash</w:t>
      </w:r>
      <w:r>
        <w:t>ode</w:t>
      </w:r>
      <w:r w:rsidRPr="000D6C68">
        <w:t xml:space="preserve"> poslovanja</w:t>
      </w:r>
      <w:r>
        <w:t xml:space="preserve">. </w:t>
      </w:r>
      <w:r w:rsidR="002D77CC">
        <w:t>Bez obzira što smo u</w:t>
      </w:r>
      <w:r w:rsidRPr="001D66C8">
        <w:t xml:space="preserve"> odnosu na</w:t>
      </w:r>
      <w:r>
        <w:t xml:space="preserve"> isto razdoblje</w:t>
      </w:r>
      <w:r w:rsidRPr="001D66C8">
        <w:t xml:space="preserve"> prošle godine </w:t>
      </w:r>
      <w:r>
        <w:t>imali smo veći broj zaposlenih, isplatu 4 otpremnine, od toga jedna za odlazak u mirovinu i tri zbog otkaza ugovora o radu zbog prestanka obavljanja ugostiteljske djelatnosti</w:t>
      </w:r>
      <w:r w:rsidR="00182FA3">
        <w:t>,</w:t>
      </w:r>
      <w:r w:rsidR="00AD32F7">
        <w:t xml:space="preserve"> </w:t>
      </w:r>
      <w:r w:rsidR="00AD32F7">
        <w:rPr>
          <w:szCs w:val="24"/>
        </w:rPr>
        <w:t>povećani</w:t>
      </w:r>
      <w:r w:rsidR="002D77CC">
        <w:rPr>
          <w:szCs w:val="24"/>
        </w:rPr>
        <w:t xml:space="preserve"> su</w:t>
      </w:r>
      <w:r w:rsidR="00AD32F7">
        <w:rPr>
          <w:szCs w:val="24"/>
        </w:rPr>
        <w:t xml:space="preserve"> troškovi zbog povećanja rashoda za zaposlene uslijed povećanja </w:t>
      </w:r>
      <w:proofErr w:type="spellStart"/>
      <w:r w:rsidR="00AD32F7">
        <w:rPr>
          <w:szCs w:val="24"/>
        </w:rPr>
        <w:t>koeficjenta</w:t>
      </w:r>
      <w:proofErr w:type="spellEnd"/>
      <w:r w:rsidR="00AD32F7">
        <w:rPr>
          <w:szCs w:val="24"/>
        </w:rPr>
        <w:t xml:space="preserve"> od 5% za radna mjesta 5 djelatnika, osnovica za obračun plaće od travnja je povećana za 2%, te odluke o isplati privremenog dodatna na plaću. Ostali rashodi za zaposlene (božićnica, regres i dar djeci) su povećani zbog dodatka temeljnom ugovoru za službenike i namještenike u javnim službama, </w:t>
      </w:r>
      <w:r w:rsidR="00182FA3">
        <w:t xml:space="preserve">te 13.584,00 eura </w:t>
      </w:r>
      <w:r w:rsidR="00182FA3" w:rsidRPr="00182FA3">
        <w:rPr>
          <w:i/>
          <w:iCs/>
        </w:rPr>
        <w:t>(šifra 6712)</w:t>
      </w:r>
      <w:r w:rsidR="0026092F">
        <w:rPr>
          <w:i/>
          <w:iCs/>
        </w:rPr>
        <w:t xml:space="preserve"> </w:t>
      </w:r>
      <w:r w:rsidR="0026092F">
        <w:t xml:space="preserve">odnosi na </w:t>
      </w:r>
      <w:r w:rsidR="0026092F" w:rsidRPr="000D6C68">
        <w:t>sredstva dobivena iz Državnog proračuna preko Ministarstva gospodarstva i održivog razvoja namijenjena za financiranje rashoda</w:t>
      </w:r>
      <w:r w:rsidR="0026092F">
        <w:t xml:space="preserve"> za nabavu nefinancijske imovine.</w:t>
      </w:r>
    </w:p>
    <w:p w14:paraId="1F2A6F30" w14:textId="77777777" w:rsidR="00F33C5F" w:rsidRDefault="00F33C5F" w:rsidP="00F33C5F">
      <w:pPr>
        <w:ind w:firstLine="709"/>
        <w:rPr>
          <w:b/>
          <w:i/>
        </w:rPr>
      </w:pPr>
    </w:p>
    <w:p w14:paraId="39F8366A" w14:textId="77777777" w:rsidR="00F33C5F" w:rsidRDefault="00F33C5F" w:rsidP="00F33C5F"/>
    <w:p w14:paraId="024C6045" w14:textId="77777777" w:rsidR="00F33C5F" w:rsidRDefault="00F33C5F" w:rsidP="00F33C5F"/>
    <w:p w14:paraId="4715EFC9" w14:textId="77777777" w:rsidR="00F33C5F" w:rsidRDefault="00F33C5F" w:rsidP="00F33C5F"/>
    <w:p w14:paraId="2F9CDF1E" w14:textId="77777777" w:rsidR="00F33C5F" w:rsidRDefault="00F33C5F" w:rsidP="00F33C5F"/>
    <w:p w14:paraId="30285E5C" w14:textId="77777777" w:rsidR="00F33C5F" w:rsidRDefault="00F33C5F" w:rsidP="00F33C5F"/>
    <w:p w14:paraId="17B8CECF" w14:textId="77777777" w:rsidR="00F33C5F" w:rsidRDefault="00F33C5F" w:rsidP="00F33C5F"/>
    <w:p w14:paraId="27E29772" w14:textId="77777777" w:rsidR="00F33C5F" w:rsidRDefault="00F33C5F" w:rsidP="00F33C5F"/>
    <w:p w14:paraId="3AD8A564" w14:textId="77777777" w:rsidR="00F33C5F" w:rsidRDefault="00F33C5F" w:rsidP="00F33C5F"/>
    <w:p w14:paraId="4C8FDA04" w14:textId="77777777" w:rsidR="002D77CC" w:rsidRDefault="002D77CC" w:rsidP="00F33C5F"/>
    <w:p w14:paraId="244DB0EA" w14:textId="77777777" w:rsidR="00F33C5F" w:rsidRDefault="00F33C5F" w:rsidP="00F33C5F">
      <w:pPr>
        <w:rPr>
          <w:u w:val="single"/>
        </w:rPr>
      </w:pPr>
      <w:r>
        <w:rPr>
          <w:u w:val="single"/>
        </w:rPr>
        <w:t>Bilješka br.2</w:t>
      </w:r>
    </w:p>
    <w:p w14:paraId="5388D4B4" w14:textId="77777777" w:rsidR="00F33C5F" w:rsidRDefault="00F33C5F" w:rsidP="00F33C5F">
      <w:pPr>
        <w:rPr>
          <w:u w:val="single"/>
        </w:rPr>
      </w:pPr>
    </w:p>
    <w:p w14:paraId="4354D31C" w14:textId="7586921C" w:rsidR="00F33C5F" w:rsidRPr="00C34021" w:rsidRDefault="00F33C5F" w:rsidP="00C34021">
      <w:pPr>
        <w:jc w:val="center"/>
        <w:rPr>
          <w:b/>
          <w:bCs/>
        </w:rPr>
      </w:pPr>
      <w:r>
        <w:t xml:space="preserve">U izvještajnom razdoblju Javna ustanova Nacionalni park Risnjak ostvarila je ukupne rashode poslovanja u iznosu od </w:t>
      </w:r>
      <w:r w:rsidR="00295DEB" w:rsidRPr="00295DEB">
        <w:rPr>
          <w:b/>
          <w:bCs/>
        </w:rPr>
        <w:t>614.</w:t>
      </w:r>
      <w:r w:rsidR="00C34021">
        <w:rPr>
          <w:b/>
          <w:bCs/>
        </w:rPr>
        <w:t>286,72</w:t>
      </w:r>
      <w:r w:rsidRPr="00295DEB">
        <w:rPr>
          <w:b/>
          <w:bCs/>
        </w:rPr>
        <w:t xml:space="preserve"> eura</w:t>
      </w:r>
      <w:r w:rsidRPr="00295DEB">
        <w:t xml:space="preserve"> </w:t>
      </w:r>
      <w:r>
        <w:t>i to kako slijedi:</w:t>
      </w:r>
    </w:p>
    <w:p w14:paraId="2833AB38" w14:textId="77777777" w:rsidR="00F33C5F" w:rsidRDefault="00F33C5F" w:rsidP="00F33C5F"/>
    <w:p w14:paraId="613C5936" w14:textId="4761FFA8" w:rsidR="00F33C5F" w:rsidRDefault="00F33C5F" w:rsidP="00F33C5F">
      <w:pPr>
        <w:ind w:firstLine="709"/>
      </w:pPr>
      <w:r>
        <w:t xml:space="preserve">Na </w:t>
      </w:r>
      <w:r>
        <w:rPr>
          <w:b/>
          <w:i/>
        </w:rPr>
        <w:t xml:space="preserve">šifri 31 </w:t>
      </w:r>
      <w:r>
        <w:t xml:space="preserve">je iznos od </w:t>
      </w:r>
      <w:r w:rsidR="008B0622">
        <w:rPr>
          <w:b/>
          <w:bCs/>
        </w:rPr>
        <w:t>348.779,50</w:t>
      </w:r>
      <w:r>
        <w:rPr>
          <w:b/>
          <w:bCs/>
        </w:rPr>
        <w:t xml:space="preserve"> eura</w:t>
      </w:r>
      <w:r>
        <w:t xml:space="preserve"> od kojih je </w:t>
      </w:r>
      <w:r w:rsidR="008B0622">
        <w:t>286.675,97</w:t>
      </w:r>
      <w:r>
        <w:t xml:space="preserve"> eura na kontu 3111 – plaće za redovan rad, </w:t>
      </w:r>
      <w:r w:rsidR="008B0622">
        <w:t>14.594,93</w:t>
      </w:r>
      <w:r>
        <w:t xml:space="preserve"> eura na kontu 3121 – ostali rashodi za zaposlene, a odnosi se na jubilarne nagrade za četiri djelatnika, regres za 18 stalno zaposlenih djelatnika, naknadu za rođenje djeteta</w:t>
      </w:r>
      <w:r w:rsidR="008B0622">
        <w:t>, te isplate za naknadu bolovanja dulje od 90 dana sukladno kolektivnom ugovoru</w:t>
      </w:r>
      <w:r>
        <w:t xml:space="preserve"> i </w:t>
      </w:r>
      <w:r w:rsidR="008B0622">
        <w:t>47.300,78</w:t>
      </w:r>
      <w:r>
        <w:t xml:space="preserve"> eura na kontu 3132 – doprinosi za obvezno zdravstveno osiguranje. </w:t>
      </w:r>
      <w:r w:rsidR="005E50F3">
        <w:t>207,82 eura na</w:t>
      </w:r>
      <w:r>
        <w:t xml:space="preserve"> kontu 3131 – doprinosi za mirovinsko osiguranje</w:t>
      </w:r>
      <w:r w:rsidR="005E50F3">
        <w:t xml:space="preserve"> za troškove mjere stalni sezonac.</w:t>
      </w:r>
    </w:p>
    <w:p w14:paraId="475C2AD0" w14:textId="16EFE1B1" w:rsidR="007A7532" w:rsidRDefault="007A7532" w:rsidP="007A7532">
      <w:pPr>
        <w:pStyle w:val="Odlomakpopisa"/>
        <w:numPr>
          <w:ilvl w:val="0"/>
          <w:numId w:val="8"/>
        </w:numPr>
      </w:pPr>
      <w:r>
        <w:t>312 – ostali rashodi za zaposlene smanjeni su za 65,7% jer su prošle godine isplaćene 4</w:t>
      </w:r>
      <w:r w:rsidRPr="007A7532">
        <w:t xml:space="preserve"> otpremnin</w:t>
      </w:r>
      <w:r>
        <w:t>e</w:t>
      </w:r>
      <w:r w:rsidRPr="007A7532">
        <w:t xml:space="preserve"> </w:t>
      </w:r>
      <w:r>
        <w:t xml:space="preserve">za </w:t>
      </w:r>
      <w:r w:rsidRPr="007A7532">
        <w:t>djelatnik</w:t>
      </w:r>
      <w:r>
        <w:t>e</w:t>
      </w:r>
      <w:r w:rsidRPr="007A7532">
        <w:t xml:space="preserve"> iz odjela ugostiteljstva koji je dat u najam.</w:t>
      </w:r>
    </w:p>
    <w:p w14:paraId="13334A1F" w14:textId="77777777" w:rsidR="00B507EA" w:rsidRPr="007D2319" w:rsidRDefault="00B507EA" w:rsidP="00B507EA">
      <w:pPr>
        <w:pStyle w:val="Odlomakpopisa"/>
        <w:numPr>
          <w:ilvl w:val="0"/>
          <w:numId w:val="5"/>
        </w:numPr>
      </w:pPr>
      <w:r w:rsidRPr="007D2319">
        <w:t>3131 – doprinosi za mirovinsko osiguranje koji se odnose na Ugovor o stalnim sezoncima smanjene su u odnosu na prošlu godinu jer nam je mjera odobrena tek sa 01.11.2023 pa smo imali troškove samo za 11 mjesec 2023 koje smo podmirili u 12 mjesecu. U 2022. godini su se troškovi odnosili na za razdoblje od 01.12.2022-14.04.2022.</w:t>
      </w:r>
    </w:p>
    <w:p w14:paraId="20D47FB0" w14:textId="77777777" w:rsidR="00B507EA" w:rsidRDefault="00B507EA" w:rsidP="00F33C5F">
      <w:pPr>
        <w:ind w:firstLine="709"/>
      </w:pPr>
    </w:p>
    <w:p w14:paraId="63374C99" w14:textId="77777777" w:rsidR="00F33C5F" w:rsidRPr="006B3C78" w:rsidRDefault="00F33C5F" w:rsidP="00F33C5F">
      <w:pPr>
        <w:ind w:firstLine="709"/>
      </w:pPr>
    </w:p>
    <w:p w14:paraId="5B827D92" w14:textId="5897CC12" w:rsidR="00F33C5F" w:rsidRDefault="00F33C5F" w:rsidP="00F33C5F">
      <w:pPr>
        <w:ind w:firstLine="709"/>
        <w:rPr>
          <w:b/>
          <w:bCs/>
        </w:rPr>
      </w:pPr>
      <w:r>
        <w:t xml:space="preserve">Na </w:t>
      </w:r>
      <w:r>
        <w:rPr>
          <w:b/>
          <w:i/>
        </w:rPr>
        <w:t xml:space="preserve">šifri 32 </w:t>
      </w:r>
      <w:r>
        <w:t xml:space="preserve">je iznos od </w:t>
      </w:r>
      <w:r w:rsidR="003164DA">
        <w:rPr>
          <w:b/>
          <w:bCs/>
        </w:rPr>
        <w:t>260.</w:t>
      </w:r>
      <w:r w:rsidR="00C34021">
        <w:rPr>
          <w:b/>
          <w:bCs/>
        </w:rPr>
        <w:t>537</w:t>
      </w:r>
      <w:r w:rsidR="003164DA">
        <w:rPr>
          <w:b/>
          <w:bCs/>
        </w:rPr>
        <w:t>,</w:t>
      </w:r>
      <w:r w:rsidR="00C34021">
        <w:rPr>
          <w:b/>
          <w:bCs/>
        </w:rPr>
        <w:t>50</w:t>
      </w:r>
      <w:r w:rsidRPr="006344F6">
        <w:rPr>
          <w:b/>
          <w:bCs/>
        </w:rPr>
        <w:t xml:space="preserve"> eura</w:t>
      </w:r>
      <w:r>
        <w:rPr>
          <w:b/>
          <w:bCs/>
        </w:rPr>
        <w:t>.</w:t>
      </w:r>
    </w:p>
    <w:p w14:paraId="38182AC6" w14:textId="77777777" w:rsidR="00F33C5F" w:rsidRDefault="00F33C5F" w:rsidP="00F33C5F">
      <w:pPr>
        <w:ind w:firstLine="709"/>
        <w:rPr>
          <w:b/>
          <w:bCs/>
        </w:rPr>
      </w:pPr>
    </w:p>
    <w:p w14:paraId="122DB484" w14:textId="77777777" w:rsidR="00F33C5F" w:rsidRDefault="00F33C5F" w:rsidP="00F33C5F">
      <w:pPr>
        <w:ind w:firstLine="709"/>
      </w:pPr>
      <w:r>
        <w:t>Na slijedećim skupinama konta iskazane su značajnije promjene u odnosu na promatrano razdoblje prošle godine:</w:t>
      </w:r>
    </w:p>
    <w:p w14:paraId="7E72E379" w14:textId="12115F75" w:rsidR="00F33C5F" w:rsidRDefault="00F33C5F" w:rsidP="00F33C5F">
      <w:pPr>
        <w:pStyle w:val="Odlomakpopisa"/>
        <w:numPr>
          <w:ilvl w:val="0"/>
          <w:numId w:val="3"/>
        </w:numPr>
      </w:pPr>
      <w:r>
        <w:t xml:space="preserve">3211 – </w:t>
      </w:r>
      <w:r w:rsidR="00946989">
        <w:t>5.362,76</w:t>
      </w:r>
      <w:r>
        <w:t xml:space="preserve"> eura, predstavlja porast koji se odnosi na dnevnice i naknade na službenom putu koji su u odnosu na isto razdoblje prošle godine porasli zbog ukidanja mjera COVID 19, prisustvovalo se studijskom putovanju, edukaciji, interpretaciji i uključivanju lokalne zajednice u Italiji po pozivu nadležnog Ministarstva,</w:t>
      </w:r>
      <w:r w:rsidR="00FD77A9">
        <w:t xml:space="preserve"> </w:t>
      </w:r>
      <w:r w:rsidR="00FD77A9" w:rsidRPr="00FD77A9">
        <w:t xml:space="preserve">posjet nacionalnom parku </w:t>
      </w:r>
      <w:proofErr w:type="spellStart"/>
      <w:r w:rsidR="00FD77A9" w:rsidRPr="00FD77A9">
        <w:t>Šar</w:t>
      </w:r>
      <w:proofErr w:type="spellEnd"/>
      <w:r w:rsidR="00FD77A9" w:rsidRPr="00FD77A9">
        <w:t xml:space="preserve"> planina, Republika </w:t>
      </w:r>
      <w:proofErr w:type="spellStart"/>
      <w:r w:rsidR="00FD77A9" w:rsidRPr="00FD77A9">
        <w:t>Sjevena</w:t>
      </w:r>
      <w:proofErr w:type="spellEnd"/>
      <w:r w:rsidR="00FD77A9" w:rsidRPr="00FD77A9">
        <w:t xml:space="preserve"> Makedonija</w:t>
      </w:r>
      <w:r w:rsidR="00FD77A9">
        <w:t>,</w:t>
      </w:r>
      <w:r>
        <w:t xml:space="preserve"> </w:t>
      </w:r>
      <w:r w:rsidR="00946989">
        <w:t xml:space="preserve">stručnom skupu na Brijunima Odjela stručnih poslova zaštite, očuvanja i korištenja </w:t>
      </w:r>
      <w:r w:rsidR="00E525AA">
        <w:t>nacionalnog</w:t>
      </w:r>
      <w:r w:rsidR="00946989">
        <w:t xml:space="preserve"> parka, skupu Ravnatelja</w:t>
      </w:r>
      <w:r w:rsidR="00E525AA">
        <w:t xml:space="preserve"> na Brijunima, radionici na Mljetu na temu </w:t>
      </w:r>
      <w:r w:rsidR="00FD77A9">
        <w:t>napredne edukacije vezane za programske mogućnosti</w:t>
      </w:r>
      <w:r w:rsidR="00E97C24">
        <w:t xml:space="preserve"> aplikativnog rješenja </w:t>
      </w:r>
      <w:proofErr w:type="spellStart"/>
      <w:r w:rsidR="00E97C24">
        <w:t>Virga</w:t>
      </w:r>
      <w:proofErr w:type="spellEnd"/>
    </w:p>
    <w:p w14:paraId="188D89A7" w14:textId="12BA5CEB" w:rsidR="00F33C5F" w:rsidRDefault="00F33C5F" w:rsidP="00F33C5F">
      <w:pPr>
        <w:pStyle w:val="Odlomakpopisa"/>
        <w:numPr>
          <w:ilvl w:val="0"/>
          <w:numId w:val="3"/>
        </w:numPr>
      </w:pPr>
      <w:r>
        <w:t xml:space="preserve">na kontu 3212 – naknade za prijevoz na posao i s posla iznose </w:t>
      </w:r>
      <w:r w:rsidR="00FD77A9">
        <w:t>21.987,32</w:t>
      </w:r>
      <w:r>
        <w:t xml:space="preserve"> eura, su smanjene u odnosnu na promatrano razdoblje prošle godine zbog smanjenog broja zaposlenih (odlazak djelatnika u mirovinu, korištenje porodiljnog dopusta</w:t>
      </w:r>
      <w:r w:rsidR="00FD77A9">
        <w:t>, dužeg bolovanja</w:t>
      </w:r>
      <w:r>
        <w:t xml:space="preserve"> i najam</w:t>
      </w:r>
      <w:r w:rsidR="00FD77A9">
        <w:t>a</w:t>
      </w:r>
      <w:r>
        <w:t xml:space="preserve"> ugostiteljstva čime je smanjena potreba za djelatnicima u tom sektoru).</w:t>
      </w:r>
    </w:p>
    <w:p w14:paraId="5D233CD4" w14:textId="0A926589" w:rsidR="00CB7DBB" w:rsidRDefault="00CB7DBB" w:rsidP="00F33C5F">
      <w:pPr>
        <w:pStyle w:val="Odlomakpopisa"/>
        <w:numPr>
          <w:ilvl w:val="0"/>
          <w:numId w:val="3"/>
        </w:numPr>
      </w:pPr>
      <w:r>
        <w:t>3213 – stručno usavršavanje zaposlenika, troškovi iznose 3.718,54 eura što predstavlja povećanje od 58,5% u odnosu na prošlu godinu zbog dodatnog usavršavanja, održavanja licenci, te praćenja novih zakonskih izmjena</w:t>
      </w:r>
    </w:p>
    <w:p w14:paraId="08E68657" w14:textId="098F11FA" w:rsidR="00F33C5F" w:rsidRDefault="00F33C5F" w:rsidP="00F33C5F">
      <w:pPr>
        <w:pStyle w:val="Odlomakpopisa"/>
        <w:numPr>
          <w:ilvl w:val="0"/>
          <w:numId w:val="3"/>
        </w:numPr>
      </w:pPr>
      <w:r>
        <w:t xml:space="preserve">3222 – materijal i sirovine, gdje je ostvareno </w:t>
      </w:r>
      <w:r w:rsidR="000A49F9">
        <w:t>62,6</w:t>
      </w:r>
      <w:r>
        <w:t xml:space="preserve"> % odnosno </w:t>
      </w:r>
      <w:r w:rsidR="000A49F9">
        <w:t>14.605,15</w:t>
      </w:r>
      <w:r>
        <w:t xml:space="preserve"> eura što predstavlja smanjenje zbog davanja ugostiteljstva u najam (nema nabave namirnica i pića za potrebe ugostiteljstva)</w:t>
      </w:r>
      <w:r w:rsidR="000A49F9">
        <w:t>, te zatvore</w:t>
      </w:r>
      <w:r w:rsidR="00E97C24">
        <w:t>ne</w:t>
      </w:r>
      <w:r w:rsidR="00EB18DF">
        <w:t xml:space="preserve"> organizacijske jedinice u </w:t>
      </w:r>
      <w:proofErr w:type="spellStart"/>
      <w:r w:rsidR="00EB18DF">
        <w:t>Kuparima</w:t>
      </w:r>
      <w:proofErr w:type="spellEnd"/>
      <w:r w:rsidR="00EB18DF">
        <w:t xml:space="preserve"> zbog mosta srušenog u poplavi.</w:t>
      </w:r>
    </w:p>
    <w:p w14:paraId="0EBC73B4" w14:textId="1AF48858" w:rsidR="00F33C5F" w:rsidRDefault="00F33C5F" w:rsidP="00F33C5F">
      <w:pPr>
        <w:pStyle w:val="Odlomakpopisa"/>
        <w:numPr>
          <w:ilvl w:val="0"/>
          <w:numId w:val="3"/>
        </w:numPr>
      </w:pPr>
      <w:r>
        <w:t xml:space="preserve">3223 – energija, koja iznosi </w:t>
      </w:r>
      <w:r w:rsidR="007810D6">
        <w:t>23.230,78</w:t>
      </w:r>
      <w:r>
        <w:t xml:space="preserve"> eura, a došlo je do smanjenja jer je dio troškova sukladno ugovoru o najmu ugostiteljstva prebačen na Najmoprimca, te je brojno mjesto na </w:t>
      </w:r>
      <w:proofErr w:type="spellStart"/>
      <w:r>
        <w:t>Guslici</w:t>
      </w:r>
      <w:proofErr w:type="spellEnd"/>
      <w:r>
        <w:t xml:space="preserve"> prebačeno na Hrvatsku zračnu kontrolu.</w:t>
      </w:r>
    </w:p>
    <w:p w14:paraId="6EAF676D" w14:textId="56049EAD" w:rsidR="00F33C5F" w:rsidRDefault="00F33C5F" w:rsidP="00F33C5F">
      <w:pPr>
        <w:pStyle w:val="Odlomakpopisa"/>
        <w:numPr>
          <w:ilvl w:val="0"/>
          <w:numId w:val="3"/>
        </w:numPr>
      </w:pPr>
      <w:r>
        <w:lastRenderedPageBreak/>
        <w:t xml:space="preserve">3224 – materijali i dijelovi za tekuće i investicijsko održavanje građevinskih objekata, postrojenja i opreme te transportnih sredstava, </w:t>
      </w:r>
      <w:r w:rsidR="007810D6">
        <w:t xml:space="preserve">su povećani za 301,8 % </w:t>
      </w:r>
      <w:r>
        <w:t xml:space="preserve">gdje je došlo do povećanja u odnosu na promatrano razdoblje prošle godine </w:t>
      </w:r>
      <w:r w:rsidR="007810D6">
        <w:t xml:space="preserve">zbog nabavke materijala za pokrivanje nadstrešnica i betoniranja stepenica prema izvoru Kupe, tekućih investicija na objektu na </w:t>
      </w:r>
      <w:proofErr w:type="spellStart"/>
      <w:r w:rsidR="007810D6">
        <w:t>Lascu</w:t>
      </w:r>
      <w:proofErr w:type="spellEnd"/>
      <w:r>
        <w:t xml:space="preserve">, </w:t>
      </w:r>
      <w:r w:rsidR="007810D6">
        <w:t xml:space="preserve">servisa elektroničkih bicikala, nabave glavi za trimer, </w:t>
      </w:r>
      <w:r>
        <w:t>tekući</w:t>
      </w:r>
      <w:r w:rsidR="00E97C24">
        <w:t>h</w:t>
      </w:r>
      <w:r>
        <w:t xml:space="preserve"> servis</w:t>
      </w:r>
      <w:r w:rsidR="00E97C24">
        <w:t>a</w:t>
      </w:r>
      <w:r>
        <w:t xml:space="preserve"> na Dacia </w:t>
      </w:r>
      <w:proofErr w:type="spellStart"/>
      <w:r>
        <w:t>Duster</w:t>
      </w:r>
      <w:proofErr w:type="spellEnd"/>
      <w:r>
        <w:t xml:space="preserve">, </w:t>
      </w:r>
      <w:proofErr w:type="spellStart"/>
      <w:r>
        <w:t>Mitsubichi</w:t>
      </w:r>
      <w:proofErr w:type="spellEnd"/>
      <w:r>
        <w:t xml:space="preserve"> </w:t>
      </w:r>
      <w:proofErr w:type="spellStart"/>
      <w:r>
        <w:t>Pick</w:t>
      </w:r>
      <w:proofErr w:type="spellEnd"/>
      <w:r>
        <w:t xml:space="preserve"> </w:t>
      </w:r>
      <w:proofErr w:type="spellStart"/>
      <w:r>
        <w:t>up-u</w:t>
      </w:r>
      <w:proofErr w:type="spellEnd"/>
      <w:r>
        <w:t xml:space="preserve">, te </w:t>
      </w:r>
      <w:r w:rsidR="00E97C24">
        <w:t xml:space="preserve">su </w:t>
      </w:r>
      <w:r>
        <w:t xml:space="preserve">odrađeni popravci prema izvidu štete osiguravajuće kuće na </w:t>
      </w:r>
      <w:r w:rsidRPr="00793915">
        <w:t xml:space="preserve">Mitsubishi </w:t>
      </w:r>
      <w:proofErr w:type="spellStart"/>
      <w:r w:rsidRPr="00793915">
        <w:t>Outlander</w:t>
      </w:r>
      <w:proofErr w:type="spellEnd"/>
      <w:r>
        <w:t>-u.</w:t>
      </w:r>
    </w:p>
    <w:p w14:paraId="3161EF69" w14:textId="78ED6F12" w:rsidR="00647DE5" w:rsidRDefault="00647DE5" w:rsidP="00F33C5F">
      <w:pPr>
        <w:pStyle w:val="Odlomakpopisa"/>
        <w:numPr>
          <w:ilvl w:val="0"/>
          <w:numId w:val="3"/>
        </w:numPr>
      </w:pPr>
      <w:r>
        <w:t xml:space="preserve">3225 – sitan inventar i auto gume – povećane su za 62,5 % u odnosu na prošlu godinu zbog nabave novog ENC uređaja, kasa za prodajna mjesta, posteljine i tkanine za opremanje objekta na </w:t>
      </w:r>
      <w:proofErr w:type="spellStart"/>
      <w:r>
        <w:t>Lascu</w:t>
      </w:r>
      <w:proofErr w:type="spellEnd"/>
      <w:r>
        <w:t xml:space="preserve">, te nabavke po četiri gume za Dacia </w:t>
      </w:r>
      <w:proofErr w:type="spellStart"/>
      <w:r>
        <w:t>Duster</w:t>
      </w:r>
      <w:proofErr w:type="spellEnd"/>
      <w:r>
        <w:t xml:space="preserve">, Dacia </w:t>
      </w:r>
      <w:proofErr w:type="spellStart"/>
      <w:r>
        <w:t>Duster</w:t>
      </w:r>
      <w:proofErr w:type="spellEnd"/>
      <w:r>
        <w:t xml:space="preserve"> Natura, Opel </w:t>
      </w:r>
      <w:proofErr w:type="spellStart"/>
      <w:r>
        <w:t>Vivaro</w:t>
      </w:r>
      <w:proofErr w:type="spellEnd"/>
      <w:r>
        <w:t xml:space="preserve">, </w:t>
      </w:r>
      <w:proofErr w:type="spellStart"/>
      <w:r>
        <w:t>Mitsubichi</w:t>
      </w:r>
      <w:proofErr w:type="spellEnd"/>
      <w:r>
        <w:t xml:space="preserve"> </w:t>
      </w:r>
      <w:proofErr w:type="spellStart"/>
      <w:r>
        <w:t>Pick</w:t>
      </w:r>
      <w:proofErr w:type="spellEnd"/>
      <w:r>
        <w:t xml:space="preserve"> </w:t>
      </w:r>
      <w:proofErr w:type="spellStart"/>
      <w:r>
        <w:t>up</w:t>
      </w:r>
      <w:proofErr w:type="spellEnd"/>
      <w:r>
        <w:t xml:space="preserve"> i Škodu </w:t>
      </w:r>
      <w:proofErr w:type="spellStart"/>
      <w:r>
        <w:t>Karoq</w:t>
      </w:r>
      <w:proofErr w:type="spellEnd"/>
      <w:r>
        <w:t>.</w:t>
      </w:r>
    </w:p>
    <w:p w14:paraId="1B748D45" w14:textId="441B9C5B" w:rsidR="00783F14" w:rsidRDefault="00783F14" w:rsidP="00F33C5F">
      <w:pPr>
        <w:pStyle w:val="Odlomakpopisa"/>
        <w:numPr>
          <w:ilvl w:val="0"/>
          <w:numId w:val="3"/>
        </w:numPr>
      </w:pPr>
      <w:r>
        <w:t xml:space="preserve">3227 – službena, radna i zaštitna odjeća bilježi porast od 276,3% zbog nabavke gojzerica za odjel čuvara prirode, odjel stručnih poslova zaštite, očuvanja i korištenja nacionalnog parka, </w:t>
      </w:r>
      <w:proofErr w:type="spellStart"/>
      <w:r>
        <w:t>pododsjek</w:t>
      </w:r>
      <w:proofErr w:type="spellEnd"/>
      <w:r>
        <w:t xml:space="preserve"> promocije i ugostiteljstva, te zaštitnih </w:t>
      </w:r>
      <w:proofErr w:type="spellStart"/>
      <w:r>
        <w:t>Husquarna</w:t>
      </w:r>
      <w:proofErr w:type="spellEnd"/>
      <w:r>
        <w:t xml:space="preserve"> odjela (</w:t>
      </w:r>
      <w:proofErr w:type="spellStart"/>
      <w:r>
        <w:t>jakna+hlače</w:t>
      </w:r>
      <w:proofErr w:type="spellEnd"/>
      <w:r>
        <w:t>) za 2 zaposlenika čuvara prirode.</w:t>
      </w:r>
    </w:p>
    <w:p w14:paraId="46063D8C" w14:textId="322E0511" w:rsidR="00160309" w:rsidRPr="00AC5131" w:rsidRDefault="00F33C5F" w:rsidP="00F33C5F">
      <w:pPr>
        <w:pStyle w:val="Odlomakpopisa"/>
        <w:numPr>
          <w:ilvl w:val="0"/>
          <w:numId w:val="3"/>
        </w:numPr>
      </w:pPr>
      <w:r w:rsidRPr="00AC5131">
        <w:t xml:space="preserve">3233 – usluge promidžbe i informiranja – troškovi su </w:t>
      </w:r>
      <w:r w:rsidR="00160309" w:rsidRPr="00AC5131">
        <w:t xml:space="preserve">smanjeni za 15,9% </w:t>
      </w:r>
      <w:r w:rsidR="00AC5131" w:rsidRPr="00AC5131">
        <w:t xml:space="preserve">zbog završetka projekta </w:t>
      </w:r>
      <w:proofErr w:type="spellStart"/>
      <w:r w:rsidR="00AC5131" w:rsidRPr="00AC5131">
        <w:t>Plastic</w:t>
      </w:r>
      <w:proofErr w:type="spellEnd"/>
      <w:r w:rsidR="00AC5131" w:rsidRPr="00AC5131">
        <w:t xml:space="preserve"> free.</w:t>
      </w:r>
    </w:p>
    <w:p w14:paraId="569DED47" w14:textId="14BBCEFF" w:rsidR="00F33C5F" w:rsidRDefault="00F33C5F" w:rsidP="00F33C5F">
      <w:pPr>
        <w:pStyle w:val="Odlomakpopisa"/>
        <w:numPr>
          <w:ilvl w:val="0"/>
          <w:numId w:val="3"/>
        </w:numPr>
      </w:pPr>
      <w:r>
        <w:t>3234 – komunalne usluge, ostvareno je smanjenje od 16,</w:t>
      </w:r>
      <w:r w:rsidR="00160309">
        <w:t>0</w:t>
      </w:r>
      <w:r>
        <w:t>0% zbog prebacivanja dijela troškova sukladno ugovoru o najmu ugostiteljstva na Najmoprimca.</w:t>
      </w:r>
    </w:p>
    <w:p w14:paraId="03A491B1" w14:textId="6DFBB12C" w:rsidR="00F33C5F" w:rsidRDefault="00F33C5F" w:rsidP="00F33C5F">
      <w:pPr>
        <w:pStyle w:val="Odlomakpopisa"/>
        <w:numPr>
          <w:ilvl w:val="0"/>
          <w:numId w:val="3"/>
        </w:numPr>
      </w:pPr>
      <w:r>
        <w:t xml:space="preserve">3235 – zakupnine i najamnine – ostvareno je </w:t>
      </w:r>
      <w:r w:rsidR="00160309">
        <w:t>smanjenje od 64,5</w:t>
      </w:r>
      <w:r>
        <w:t xml:space="preserve">% u odnosu na isto promatrano razdoblje prošle godine jer je otplaćen OTP LEASING za </w:t>
      </w:r>
      <w:r w:rsidRPr="00793915">
        <w:t xml:space="preserve">Mitsubishi </w:t>
      </w:r>
      <w:proofErr w:type="spellStart"/>
      <w:r w:rsidRPr="00793915">
        <w:t>Outlander</w:t>
      </w:r>
      <w:proofErr w:type="spellEnd"/>
    </w:p>
    <w:p w14:paraId="7216F099" w14:textId="0A4826EC" w:rsidR="00F33C5F" w:rsidRPr="00BC0C60" w:rsidRDefault="006B564D" w:rsidP="00F33C5F">
      <w:pPr>
        <w:pStyle w:val="Odlomakpopisa"/>
        <w:numPr>
          <w:ilvl w:val="0"/>
          <w:numId w:val="3"/>
        </w:numPr>
      </w:pPr>
      <w:r w:rsidRPr="00BC0C60">
        <w:t>3236 – zdravstvene i veterinarske usluge su smanjene za 67,8% jer sukladno kolektivno</w:t>
      </w:r>
      <w:r w:rsidR="00E97C24">
        <w:t>m</w:t>
      </w:r>
      <w:r w:rsidRPr="00BC0C60">
        <w:t xml:space="preserve"> ugovoru pravo na sistematski pregled ima</w:t>
      </w:r>
      <w:r w:rsidR="00BC0C60" w:rsidRPr="00BC0C60">
        <w:t xml:space="preserve">ju djelatnici do 50 godina životne starosti svake tri godine, a od 50 godina životne </w:t>
      </w:r>
      <w:r w:rsidR="00634B5E" w:rsidRPr="00BC0C60">
        <w:t>starosti</w:t>
      </w:r>
      <w:r w:rsidR="00BC0C60" w:rsidRPr="00BC0C60">
        <w:t xml:space="preserve"> svake dvije godine.</w:t>
      </w:r>
    </w:p>
    <w:p w14:paraId="75192127" w14:textId="2F2527B8" w:rsidR="00F33C5F" w:rsidRDefault="00F33C5F" w:rsidP="00F33C5F">
      <w:pPr>
        <w:pStyle w:val="Odlomakpopisa"/>
        <w:numPr>
          <w:ilvl w:val="0"/>
          <w:numId w:val="3"/>
        </w:numPr>
      </w:pPr>
      <w:r>
        <w:t xml:space="preserve">3237 – intelektualne i osobne usluge – ostvaren je </w:t>
      </w:r>
      <w:r w:rsidR="006B564D">
        <w:t>135,2%</w:t>
      </w:r>
      <w:r>
        <w:t xml:space="preserve"> zbog izrade elaborata koje obuhvaća izvješće sa rezultatima stručne i znanstvene analize </w:t>
      </w:r>
      <w:proofErr w:type="spellStart"/>
      <w:r>
        <w:t>feromonskog</w:t>
      </w:r>
      <w:proofErr w:type="spellEnd"/>
      <w:r>
        <w:t xml:space="preserve"> monitoringa i analize faune potkornjaka Nacionalnog parka Risnjak, izrade teksta i tiskanja monografije </w:t>
      </w:r>
      <w:r w:rsidRPr="00A07C8B">
        <w:rPr>
          <w:i/>
          <w:iCs/>
        </w:rPr>
        <w:t>Tlo i šumska vegetacija Nacionalnog parka „Risnjak</w:t>
      </w:r>
      <w:r>
        <w:t>“, skladanja himne Parka povodom 70-te obljetnice</w:t>
      </w:r>
      <w:r w:rsidR="006B564D">
        <w:t xml:space="preserve">, istraživanja utjecaja atmosferskih taloženja na šumske ekosustave po Ugovoru, administracije, informatičke i tehničke usluge kod nabave novih računala voditelja odjela stručnih poslova zaštite, očuvanja i korištenja nacionalnog parka i </w:t>
      </w:r>
      <w:proofErr w:type="spellStart"/>
      <w:r w:rsidR="006B564D">
        <w:t>pododsjeka</w:t>
      </w:r>
      <w:proofErr w:type="spellEnd"/>
      <w:r w:rsidR="006B564D">
        <w:t xml:space="preserve"> promocije i ugostiteljstva, edukacije o provođenju monitoringa djetlića, žuna, </w:t>
      </w:r>
      <w:proofErr w:type="spellStart"/>
      <w:r w:rsidR="006B564D">
        <w:t>bjelovrane</w:t>
      </w:r>
      <w:proofErr w:type="spellEnd"/>
      <w:r w:rsidR="006B564D">
        <w:t xml:space="preserve"> i male muharice</w:t>
      </w:r>
      <w:r w:rsidR="00457809">
        <w:t>, prijave projekta EWN 4.0.</w:t>
      </w:r>
      <w:r w:rsidR="00D92BDC">
        <w:t xml:space="preserve"> i</w:t>
      </w:r>
      <w:r w:rsidR="00457809">
        <w:t xml:space="preserve"> </w:t>
      </w:r>
      <w:r w:rsidR="00D92BDC">
        <w:t xml:space="preserve">projekta </w:t>
      </w:r>
      <w:r w:rsidR="00457809">
        <w:t xml:space="preserve">rekonstrukcije domova, izrade studije izvodljivosti s analizom troškova i koristi za projekt: „Rekonstrukcija planinarskog doma na Risnjaku i Snježniku“, izrada projektne prijave za sufinanciranje projekta iz sredstava EU – </w:t>
      </w:r>
      <w:proofErr w:type="spellStart"/>
      <w:r w:rsidR="00457809">
        <w:t>NextGenarationEU</w:t>
      </w:r>
      <w:proofErr w:type="spellEnd"/>
      <w:r w:rsidR="00457809">
        <w:t xml:space="preserve">:“Rekonstrukcija planinarskih domova na Risnjaku i Snježniku“ i izrada dokumenata o </w:t>
      </w:r>
      <w:r w:rsidR="008506D5">
        <w:t>pripremi</w:t>
      </w:r>
      <w:r w:rsidR="00457809">
        <w:t xml:space="preserve"> turističke infrastrukture za klimatske promjene</w:t>
      </w:r>
    </w:p>
    <w:p w14:paraId="6019D3DF" w14:textId="620F385E" w:rsidR="00F33C5F" w:rsidRDefault="00F33C5F" w:rsidP="00F33C5F">
      <w:pPr>
        <w:pStyle w:val="Odlomakpopisa"/>
        <w:numPr>
          <w:ilvl w:val="0"/>
          <w:numId w:val="3"/>
        </w:numPr>
      </w:pPr>
      <w:r>
        <w:t xml:space="preserve">3238 – računalne usluge, porasle su za </w:t>
      </w:r>
      <w:r w:rsidR="00457809">
        <w:t>507,8</w:t>
      </w:r>
      <w:r>
        <w:t>% zbog potpisa ugovora o zakupu licenci aplikativnog rješenja „</w:t>
      </w:r>
      <w:proofErr w:type="spellStart"/>
      <w:r>
        <w:t>Virga</w:t>
      </w:r>
      <w:proofErr w:type="spellEnd"/>
      <w:r>
        <w:t>“, te završetka pregovora oko finalnog ugovora o održavanju</w:t>
      </w:r>
      <w:r w:rsidR="008506D5">
        <w:t>, a</w:t>
      </w:r>
      <w:r w:rsidR="004116F9">
        <w:t xml:space="preserve">plikativnog programiranja za prilagodbu </w:t>
      </w:r>
      <w:proofErr w:type="spellStart"/>
      <w:r w:rsidR="004116F9">
        <w:t>Webshop</w:t>
      </w:r>
      <w:proofErr w:type="spellEnd"/>
      <w:r w:rsidR="004116F9">
        <w:t xml:space="preserve"> integracije za informatički sustav JU NP Risnjak, te dodatne korisničke podrške temeljem Ugovora 2023-08 zbog prilagodbe na rad novog djelatnika.</w:t>
      </w:r>
    </w:p>
    <w:p w14:paraId="76E5B963" w14:textId="22F731E4" w:rsidR="008506D5" w:rsidRDefault="008506D5" w:rsidP="00F33C5F">
      <w:pPr>
        <w:pStyle w:val="Odlomakpopisa"/>
        <w:numPr>
          <w:ilvl w:val="0"/>
          <w:numId w:val="3"/>
        </w:numPr>
      </w:pPr>
      <w:r>
        <w:t>3239 – ostale usluge – povećane su za 200,3 % u odnosu na prošlu godinu zbog porasta grafičkih i tiskarskih usluga</w:t>
      </w:r>
      <w:r w:rsidR="007B1EA8">
        <w:t xml:space="preserve"> (kartonske ulaznice za POS printer, prospekti, zahvalnice povodom 70-te obljetnice Parka), troškova pranja i peglanja posteljine za Volonterski centar, oglašavanja natječaja radno mjesto Ravnatelja u Novom list</w:t>
      </w:r>
      <w:r w:rsidR="00D92BDC">
        <w:t>u</w:t>
      </w:r>
      <w:r w:rsidR="007B1EA8">
        <w:t xml:space="preserve"> i Narodnim novinama, te angažiranja vanjskog suradnika za rušenje i odvoz </w:t>
      </w:r>
      <w:proofErr w:type="spellStart"/>
      <w:r w:rsidR="007B1EA8">
        <w:t>izvala</w:t>
      </w:r>
      <w:proofErr w:type="spellEnd"/>
      <w:r w:rsidR="007B1EA8">
        <w:t xml:space="preserve"> </w:t>
      </w:r>
      <w:r w:rsidR="007B1EA8">
        <w:lastRenderedPageBreak/>
        <w:t xml:space="preserve">stabala uz Državnu cestu </w:t>
      </w:r>
      <w:r w:rsidR="00D92BDC">
        <w:t xml:space="preserve">a </w:t>
      </w:r>
      <w:r w:rsidR="007B1EA8">
        <w:t xml:space="preserve">po nalogu Hrvatskih cesta i na poučnoj stazi </w:t>
      </w:r>
      <w:proofErr w:type="spellStart"/>
      <w:r w:rsidR="007B1EA8">
        <w:t>Leska</w:t>
      </w:r>
      <w:proofErr w:type="spellEnd"/>
      <w:r w:rsidR="007B1EA8">
        <w:t xml:space="preserve"> koje su predstavljale opasnost za posjetitelje.</w:t>
      </w:r>
    </w:p>
    <w:p w14:paraId="1A3668DC" w14:textId="201A3F74" w:rsidR="00F47E62" w:rsidRPr="00D92BDC" w:rsidRDefault="00F47E62" w:rsidP="00F47E62">
      <w:pPr>
        <w:pStyle w:val="Odlomakpopisa"/>
        <w:numPr>
          <w:ilvl w:val="0"/>
          <w:numId w:val="3"/>
        </w:numPr>
      </w:pPr>
      <w:r w:rsidRPr="00D92BDC">
        <w:t xml:space="preserve">324 – naknade troškova osobama izvan radnog odnosa su porasle za 206,00 % </w:t>
      </w:r>
      <w:r w:rsidR="00F1406A" w:rsidRPr="00D92BDC">
        <w:t>zbog provođenja volonterski</w:t>
      </w:r>
      <w:r w:rsidR="008C5D86">
        <w:t>h</w:t>
      </w:r>
      <w:r w:rsidR="00F1406A" w:rsidRPr="00D92BDC">
        <w:t xml:space="preserve"> akcija o</w:t>
      </w:r>
      <w:r w:rsidR="00BC0C60" w:rsidRPr="00D92BDC">
        <w:t>državanja objekata JU NP Risnjak</w:t>
      </w:r>
    </w:p>
    <w:p w14:paraId="50CAF11E" w14:textId="2429EAE0" w:rsidR="00F47E62" w:rsidRPr="00BC58AB" w:rsidRDefault="00F47E62" w:rsidP="00F47E62">
      <w:pPr>
        <w:pStyle w:val="Odlomakpopisa"/>
        <w:numPr>
          <w:ilvl w:val="0"/>
          <w:numId w:val="3"/>
        </w:numPr>
      </w:pPr>
      <w:r w:rsidRPr="00BC58AB">
        <w:t xml:space="preserve">3291 – naknade za rad predstavničkih i izvršnih tijela, povjerenstava i sl. </w:t>
      </w:r>
      <w:r w:rsidR="00BC58AB">
        <w:t>bilježi</w:t>
      </w:r>
      <w:r w:rsidRPr="00BC58AB">
        <w:t xml:space="preserve"> porast </w:t>
      </w:r>
      <w:r w:rsidR="00BC58AB">
        <w:t>od</w:t>
      </w:r>
      <w:r w:rsidRPr="00BC58AB">
        <w:t xml:space="preserve"> 19,5% sukladno Odluci o visini naknade za rad </w:t>
      </w:r>
      <w:r w:rsidR="008A7654" w:rsidRPr="00BC58AB">
        <w:t>predsjednika</w:t>
      </w:r>
      <w:r w:rsidRPr="00BC58AB">
        <w:t xml:space="preserve"> i članova upravnih vijeća javnih ustanova za upravljanje nacionalnim parkovima i parkovima prirode</w:t>
      </w:r>
      <w:r w:rsidR="008A7654" w:rsidRPr="00BC58AB">
        <w:t xml:space="preserve"> utvrđene u neto mjesečnim isplatama</w:t>
      </w:r>
      <w:r w:rsidR="00D92BDC">
        <w:t>,</w:t>
      </w:r>
      <w:r w:rsidR="008A7654" w:rsidRPr="00BC58AB">
        <w:t xml:space="preserve"> a u iznosu sukladno odluci donesenoj 19.07.2023 sa stupanjem na snagu 01.08.2023.</w:t>
      </w:r>
    </w:p>
    <w:p w14:paraId="59E1F1D8" w14:textId="02602718" w:rsidR="00F33C5F" w:rsidRDefault="00F33C5F" w:rsidP="00F33C5F">
      <w:pPr>
        <w:pStyle w:val="Odlomakpopisa"/>
        <w:numPr>
          <w:ilvl w:val="0"/>
          <w:numId w:val="3"/>
        </w:numPr>
      </w:pPr>
      <w:r>
        <w:t xml:space="preserve">3292 – premije osiguranja, povećanje troškova </w:t>
      </w:r>
      <w:r w:rsidR="00BC58AB">
        <w:t xml:space="preserve">od 30,7% </w:t>
      </w:r>
      <w:r>
        <w:t>je praćeno porastom premije sukladno porastu broja posjetitelja i broja zaposlenika</w:t>
      </w:r>
      <w:r w:rsidR="00BC58AB">
        <w:t>, te obaveznih godišnjih i kasko premija osiguranja prijevoznih sredstava</w:t>
      </w:r>
    </w:p>
    <w:p w14:paraId="4C07D185" w14:textId="18317885" w:rsidR="00F33C5F" w:rsidRDefault="00F33C5F" w:rsidP="00F33C5F">
      <w:pPr>
        <w:pStyle w:val="Odlomakpopisa"/>
        <w:numPr>
          <w:ilvl w:val="0"/>
          <w:numId w:val="3"/>
        </w:numPr>
      </w:pPr>
      <w:r>
        <w:t xml:space="preserve">3293 – reprezentacija, porast od </w:t>
      </w:r>
      <w:r w:rsidR="00A925A3">
        <w:t>171,20</w:t>
      </w:r>
      <w:r>
        <w:t xml:space="preserve">% zbog ugošćivanja koordinacije ravnatelja parkova, sklapanja ugovora sa Natura Viva Kvarnerom, </w:t>
      </w:r>
      <w:r w:rsidR="00D92BDC">
        <w:t xml:space="preserve">te </w:t>
      </w:r>
      <w:r>
        <w:t>organizacije povodom obilježavanja 70-te obljetnice Parka</w:t>
      </w:r>
    </w:p>
    <w:p w14:paraId="3C603714" w14:textId="266DF09F" w:rsidR="00F33C5F" w:rsidRDefault="00F33C5F" w:rsidP="00B80369">
      <w:pPr>
        <w:pStyle w:val="Odlomakpopisa"/>
        <w:numPr>
          <w:ilvl w:val="0"/>
          <w:numId w:val="3"/>
        </w:numPr>
      </w:pPr>
      <w:r>
        <w:t>3294 – članarine i norme,</w:t>
      </w:r>
      <w:r w:rsidR="00A925A3">
        <w:t xml:space="preserve"> povećanje od 244,8% zbog plaćanja članarine </w:t>
      </w:r>
      <w:r w:rsidR="00A925A3" w:rsidRPr="00A925A3">
        <w:t>Parkovi</w:t>
      </w:r>
      <w:r w:rsidR="00A925A3">
        <w:t>ma</w:t>
      </w:r>
      <w:r w:rsidR="00A925A3" w:rsidRPr="00A925A3">
        <w:t xml:space="preserve"> Dinarida - mrež</w:t>
      </w:r>
      <w:r w:rsidR="00A925A3">
        <w:t>i</w:t>
      </w:r>
      <w:r w:rsidR="00A925A3" w:rsidRPr="00A925A3">
        <w:t xml:space="preserve"> zaštićenih područja Dinarida </w:t>
      </w:r>
      <w:r w:rsidR="00A925A3">
        <w:t xml:space="preserve">koja je </w:t>
      </w:r>
      <w:r w:rsidR="00A925A3" w:rsidRPr="00A925A3">
        <w:t xml:space="preserve">posvećena unapređenju prirodnih i kulturnih vrijednosti </w:t>
      </w:r>
      <w:r w:rsidR="00A925A3">
        <w:t>zaštićenih</w:t>
      </w:r>
      <w:r w:rsidR="00A925A3" w:rsidRPr="00A925A3">
        <w:t xml:space="preserve"> područja Dinarida, njihovoj promociju i podršci, kao i primjeni dobrih praksi održivog razvoja i upravljanja. Mrežu Parkova Dinarida čini više od 100 zaštićenih područja iz Albanije, Bosne i Hercegovine, Crne Gore, Hrvatske, Kosova, Sjeverne Makedonije, Slovenije i Srbije</w:t>
      </w:r>
      <w:r w:rsidR="00D92BDC">
        <w:t>, te redovne članarine prema Turističkoj zajednici i LAG-u.</w:t>
      </w:r>
    </w:p>
    <w:p w14:paraId="68A17702" w14:textId="7657C140" w:rsidR="007B1EA8" w:rsidRPr="00EF2E10" w:rsidRDefault="007B1EA8" w:rsidP="00B80369">
      <w:pPr>
        <w:pStyle w:val="Odlomakpopisa"/>
        <w:numPr>
          <w:ilvl w:val="0"/>
          <w:numId w:val="3"/>
        </w:numPr>
      </w:pPr>
      <w:r w:rsidRPr="00EF2E10">
        <w:t xml:space="preserve">3299 – ostali nespomenuti rashodi poslovanja </w:t>
      </w:r>
      <w:r w:rsidR="00D92BDC" w:rsidRPr="00EF2E10">
        <w:t>–</w:t>
      </w:r>
      <w:r w:rsidRPr="00EF2E10">
        <w:t xml:space="preserve"> </w:t>
      </w:r>
      <w:r w:rsidR="00D92BDC" w:rsidRPr="00EF2E10">
        <w:t xml:space="preserve">predstavljaju porast </w:t>
      </w:r>
      <w:r w:rsidR="00D555EE" w:rsidRPr="00EF2E10">
        <w:t xml:space="preserve">od 191,9% </w:t>
      </w:r>
      <w:r w:rsidR="00D92BDC" w:rsidRPr="00EF2E10">
        <w:t>zbog otpisa nenaplativih potraživanja kupaca od kojih je jedan brisan iz sudskog registra</w:t>
      </w:r>
      <w:r w:rsidR="004E7232" w:rsidRPr="00EF2E10">
        <w:t>,</w:t>
      </w:r>
      <w:r w:rsidR="00D92BDC" w:rsidRPr="00EF2E10">
        <w:t xml:space="preserve"> a drugi u stečaju od travnja 2022 godine gdje se nismo u roku javili za prijavu potraživanja</w:t>
      </w:r>
      <w:r w:rsidR="00D555EE" w:rsidRPr="00EF2E10">
        <w:t>, te ispravka knjiženja</w:t>
      </w:r>
      <w:r w:rsidR="004E7232" w:rsidRPr="00EF2E10">
        <w:t xml:space="preserve"> tokom godine.</w:t>
      </w:r>
    </w:p>
    <w:p w14:paraId="4DE0030D" w14:textId="77777777" w:rsidR="00D92BDC" w:rsidRPr="00D92BDC" w:rsidRDefault="00D92BDC" w:rsidP="00D92BDC">
      <w:pPr>
        <w:rPr>
          <w:color w:val="FF0000"/>
        </w:rPr>
      </w:pPr>
    </w:p>
    <w:p w14:paraId="522DDF31" w14:textId="5170B685" w:rsidR="00F33C5F" w:rsidRDefault="00F33C5F" w:rsidP="00F33C5F">
      <w:pPr>
        <w:ind w:firstLine="709"/>
      </w:pPr>
      <w:r>
        <w:t xml:space="preserve">Na </w:t>
      </w:r>
      <w:r>
        <w:rPr>
          <w:b/>
          <w:i/>
        </w:rPr>
        <w:t xml:space="preserve">šifri 34 </w:t>
      </w:r>
      <w:r>
        <w:t xml:space="preserve">je iznos od </w:t>
      </w:r>
      <w:r w:rsidR="00407130">
        <w:rPr>
          <w:b/>
          <w:bCs/>
        </w:rPr>
        <w:t>1.739,73</w:t>
      </w:r>
      <w:r w:rsidRPr="006344F6">
        <w:rPr>
          <w:b/>
          <w:bCs/>
        </w:rPr>
        <w:t xml:space="preserve"> eura</w:t>
      </w:r>
      <w:r>
        <w:rPr>
          <w:b/>
          <w:bCs/>
        </w:rPr>
        <w:t xml:space="preserve">, </w:t>
      </w:r>
      <w:r>
        <w:t xml:space="preserve">koji obuhvaća 3431- troškove bankarskih usluga i usluga platnog prometa od </w:t>
      </w:r>
      <w:r w:rsidR="00407130">
        <w:t>1.686,36</w:t>
      </w:r>
      <w:r>
        <w:t xml:space="preserve"> eura, </w:t>
      </w:r>
      <w:r w:rsidR="00851112" w:rsidRPr="004E7232">
        <w:t>3432 -</w:t>
      </w:r>
      <w:r w:rsidR="004E7232" w:rsidRPr="004E7232">
        <w:t xml:space="preserve"> </w:t>
      </w:r>
      <w:r w:rsidR="00851112" w:rsidRPr="004E7232">
        <w:t>negativne tečajne razlike i razlike zbog primjene valutne klauzule</w:t>
      </w:r>
      <w:r w:rsidR="00FC5F52" w:rsidRPr="004E7232">
        <w:t xml:space="preserve"> u iznosu od 51,63</w:t>
      </w:r>
      <w:r w:rsidR="004E7232" w:rsidRPr="004E7232">
        <w:t xml:space="preserve"> eura,</w:t>
      </w:r>
      <w:r w:rsidR="00FC5F52" w:rsidRPr="004E7232">
        <w:t xml:space="preserve"> </w:t>
      </w:r>
      <w:r>
        <w:t xml:space="preserve">te 3433 – zatezne kamate u iznosu od </w:t>
      </w:r>
      <w:r w:rsidR="0094017F">
        <w:t>1,74</w:t>
      </w:r>
      <w:r>
        <w:t xml:space="preserve"> eura</w:t>
      </w:r>
      <w:r w:rsidR="0094017F">
        <w:t xml:space="preserve"> koje su smanjene za 82,9% u odnosu na prošlu godinu.</w:t>
      </w:r>
    </w:p>
    <w:p w14:paraId="410AA73F" w14:textId="2F5CAC87" w:rsidR="004E7232" w:rsidRPr="004E7232" w:rsidRDefault="004E7232" w:rsidP="004E7232">
      <w:pPr>
        <w:pStyle w:val="Odlomakpopisa"/>
        <w:numPr>
          <w:ilvl w:val="0"/>
          <w:numId w:val="9"/>
        </w:numPr>
      </w:pPr>
      <w:r w:rsidRPr="004E7232">
        <w:t xml:space="preserve">3432 - negativne tečajne razlike i razlike zbog primjene valutne klauzule u iznosu od 51,63 eura nastale su zbog plaćanja fakture prema </w:t>
      </w:r>
      <w:proofErr w:type="spellStart"/>
      <w:r w:rsidRPr="004E7232">
        <w:t>Pointers</w:t>
      </w:r>
      <w:proofErr w:type="spellEnd"/>
      <w:r w:rsidRPr="004E7232">
        <w:t xml:space="preserve"> US LLC za uslugu promocije turističke destinacije sukladno Ugovoru o poslovnoj suradnji 1/2023 vezanom za ponudu 2023-00047a  koja je bila izražena američkim dolarima.</w:t>
      </w:r>
    </w:p>
    <w:p w14:paraId="44D84E57" w14:textId="77777777" w:rsidR="00F33C5F" w:rsidRDefault="00F33C5F" w:rsidP="00F33C5F">
      <w:pPr>
        <w:ind w:firstLine="709"/>
        <w:rPr>
          <w:b/>
          <w:bCs/>
        </w:rPr>
      </w:pPr>
    </w:p>
    <w:p w14:paraId="39423CE4" w14:textId="77777777" w:rsidR="00F33C5F" w:rsidRPr="00DC492F" w:rsidRDefault="00F33C5F" w:rsidP="00F33C5F">
      <w:pPr>
        <w:ind w:firstLine="709"/>
      </w:pPr>
    </w:p>
    <w:p w14:paraId="3D26D623" w14:textId="45B9A0F5" w:rsidR="00F33C5F" w:rsidRPr="00A80CB5" w:rsidRDefault="00F33C5F" w:rsidP="00F33C5F">
      <w:pPr>
        <w:ind w:firstLine="709"/>
      </w:pPr>
      <w:r>
        <w:t xml:space="preserve">Na </w:t>
      </w:r>
      <w:r>
        <w:rPr>
          <w:b/>
          <w:i/>
        </w:rPr>
        <w:t xml:space="preserve">šifri 36 </w:t>
      </w:r>
      <w:r>
        <w:t xml:space="preserve">je iznos od </w:t>
      </w:r>
      <w:r w:rsidR="000319C6">
        <w:rPr>
          <w:b/>
          <w:bCs/>
        </w:rPr>
        <w:t>3.229,99</w:t>
      </w:r>
      <w:r w:rsidRPr="006344F6">
        <w:rPr>
          <w:b/>
          <w:bCs/>
        </w:rPr>
        <w:t xml:space="preserve"> eura</w:t>
      </w:r>
      <w:r>
        <w:rPr>
          <w:b/>
          <w:bCs/>
        </w:rPr>
        <w:t xml:space="preserve">, </w:t>
      </w:r>
      <w:r>
        <w:t xml:space="preserve">a odnosi se na uplatu 3% sukladno Pravilniku o mjerilima i načinu korištenja nenamjenskih donacija i vlastitih prihoda u Zajednički fond PP i NP koji je povećan za </w:t>
      </w:r>
      <w:r w:rsidR="000319C6">
        <w:t>17,1</w:t>
      </w:r>
      <w:r>
        <w:t>% u odnosu na prošlogodišnje promatrano razdoblje.</w:t>
      </w:r>
    </w:p>
    <w:p w14:paraId="15F1D85B" w14:textId="77777777" w:rsidR="00F33C5F" w:rsidRDefault="00F33C5F" w:rsidP="00F33C5F"/>
    <w:p w14:paraId="7A05D427" w14:textId="77777777" w:rsidR="00F33C5F" w:rsidRDefault="00F33C5F" w:rsidP="00F33C5F"/>
    <w:p w14:paraId="703A19A9" w14:textId="77777777" w:rsidR="004C7D78" w:rsidRDefault="004C7D78" w:rsidP="00F33C5F"/>
    <w:p w14:paraId="4EF943FC" w14:textId="77777777" w:rsidR="004C7D78" w:rsidRDefault="004C7D78" w:rsidP="00F33C5F"/>
    <w:p w14:paraId="0583456F" w14:textId="77777777" w:rsidR="004C7D78" w:rsidRDefault="004C7D78" w:rsidP="00F33C5F"/>
    <w:p w14:paraId="077C6345" w14:textId="77777777" w:rsidR="004C7D78" w:rsidRDefault="004C7D78" w:rsidP="00F33C5F"/>
    <w:p w14:paraId="720A742A" w14:textId="77777777" w:rsidR="004C7D78" w:rsidRDefault="004C7D78" w:rsidP="00F33C5F"/>
    <w:p w14:paraId="196432EA" w14:textId="77777777" w:rsidR="004C7D78" w:rsidRDefault="004C7D78" w:rsidP="00F33C5F"/>
    <w:p w14:paraId="4A1B31BA" w14:textId="77777777" w:rsidR="004C7D78" w:rsidRDefault="004C7D78" w:rsidP="00F33C5F"/>
    <w:p w14:paraId="55126542" w14:textId="77777777" w:rsidR="004C7D78" w:rsidRDefault="004C7D78" w:rsidP="00F33C5F"/>
    <w:p w14:paraId="0C8504DA" w14:textId="77777777" w:rsidR="004C7D78" w:rsidRDefault="004C7D78" w:rsidP="00F33C5F"/>
    <w:p w14:paraId="00BE41FD" w14:textId="77777777" w:rsidR="00617B73" w:rsidRDefault="00617B73" w:rsidP="00F33C5F"/>
    <w:p w14:paraId="4CA8C5BE" w14:textId="77777777" w:rsidR="00F33C5F" w:rsidRDefault="00F33C5F" w:rsidP="00F33C5F">
      <w:pPr>
        <w:rPr>
          <w:u w:val="single"/>
        </w:rPr>
      </w:pPr>
      <w:r>
        <w:rPr>
          <w:u w:val="single"/>
        </w:rPr>
        <w:t>Bilješka br.3</w:t>
      </w:r>
    </w:p>
    <w:p w14:paraId="01B6E152" w14:textId="77777777" w:rsidR="00F33C5F" w:rsidRDefault="00F33C5F" w:rsidP="00F33C5F">
      <w:pPr>
        <w:rPr>
          <w:u w:val="single"/>
        </w:rPr>
      </w:pPr>
    </w:p>
    <w:p w14:paraId="5FEEAB5A" w14:textId="16E878A9" w:rsidR="00F33C5F" w:rsidRDefault="00F33C5F" w:rsidP="00F33C5F">
      <w:pPr>
        <w:jc w:val="center"/>
        <w:rPr>
          <w:u w:val="single"/>
        </w:rPr>
      </w:pPr>
      <w:r>
        <w:t>U izvještajnom razdoblju Javna ustanova Nacionalni park Risnjak ostvarila je ukupne r</w:t>
      </w:r>
      <w:r w:rsidRPr="00CA5D69">
        <w:t>ashod</w:t>
      </w:r>
      <w:r>
        <w:t>e</w:t>
      </w:r>
      <w:r w:rsidRPr="00CA5D69">
        <w:t xml:space="preserve"> za nabavu nefinancijske imovine </w:t>
      </w:r>
      <w:r>
        <w:t xml:space="preserve">u iznosu od </w:t>
      </w:r>
      <w:r w:rsidR="009A3614">
        <w:rPr>
          <w:b/>
          <w:bCs/>
        </w:rPr>
        <w:t>79.451,41</w:t>
      </w:r>
      <w:r w:rsidRPr="00CA5D69">
        <w:rPr>
          <w:b/>
          <w:bCs/>
        </w:rPr>
        <w:t xml:space="preserve"> </w:t>
      </w:r>
      <w:r w:rsidRPr="00F11EF2">
        <w:rPr>
          <w:b/>
          <w:bCs/>
        </w:rPr>
        <w:t>eura</w:t>
      </w:r>
      <w:r>
        <w:t xml:space="preserve"> i to kako slijedi:</w:t>
      </w:r>
    </w:p>
    <w:p w14:paraId="62308E1D" w14:textId="77777777" w:rsidR="00F33C5F" w:rsidRDefault="00F33C5F" w:rsidP="00F33C5F">
      <w:pPr>
        <w:rPr>
          <w:u w:val="single"/>
        </w:rPr>
      </w:pPr>
    </w:p>
    <w:p w14:paraId="647DA7AA" w14:textId="12CE6B70" w:rsidR="00225920" w:rsidRDefault="00F33C5F" w:rsidP="00F33C5F">
      <w:pPr>
        <w:ind w:firstLine="709"/>
        <w:rPr>
          <w:b/>
          <w:bCs/>
        </w:rPr>
      </w:pPr>
      <w:r w:rsidRPr="0022636F">
        <w:t xml:space="preserve">Na </w:t>
      </w:r>
      <w:r w:rsidRPr="0022636F">
        <w:rPr>
          <w:b/>
          <w:i/>
        </w:rPr>
        <w:t>šifri 4</w:t>
      </w:r>
      <w:r>
        <w:rPr>
          <w:b/>
          <w:i/>
        </w:rPr>
        <w:t xml:space="preserve">1 </w:t>
      </w:r>
      <w:r w:rsidR="00225920" w:rsidRPr="00225920">
        <w:rPr>
          <w:bCs/>
          <w:iCs/>
        </w:rPr>
        <w:t xml:space="preserve">rashodi za nabavu </w:t>
      </w:r>
      <w:proofErr w:type="spellStart"/>
      <w:r w:rsidR="001F137F" w:rsidRPr="00225920">
        <w:rPr>
          <w:bCs/>
          <w:iCs/>
        </w:rPr>
        <w:t>neproizvedene</w:t>
      </w:r>
      <w:proofErr w:type="spellEnd"/>
      <w:r w:rsidR="00225920" w:rsidRPr="00225920">
        <w:rPr>
          <w:bCs/>
          <w:iCs/>
        </w:rPr>
        <w:t xml:space="preserve"> dugotrajne imovine</w:t>
      </w:r>
      <w:r w:rsidR="00225920">
        <w:rPr>
          <w:b/>
          <w:iCs/>
        </w:rPr>
        <w:t xml:space="preserve"> </w:t>
      </w:r>
      <w:r>
        <w:t xml:space="preserve">je iznos od </w:t>
      </w:r>
      <w:r w:rsidR="009A3614">
        <w:rPr>
          <w:b/>
          <w:bCs/>
        </w:rPr>
        <w:t>3.709,90</w:t>
      </w:r>
      <w:r w:rsidR="00F74879">
        <w:rPr>
          <w:b/>
          <w:bCs/>
        </w:rPr>
        <w:t xml:space="preserve"> eura</w:t>
      </w:r>
      <w:r w:rsidR="00225920">
        <w:rPr>
          <w:b/>
          <w:bCs/>
        </w:rPr>
        <w:t>.</w:t>
      </w:r>
    </w:p>
    <w:p w14:paraId="5C4ACBC4" w14:textId="77777777" w:rsidR="001F137F" w:rsidRDefault="001F137F" w:rsidP="00F33C5F">
      <w:pPr>
        <w:ind w:firstLine="709"/>
        <w:rPr>
          <w:b/>
          <w:bCs/>
        </w:rPr>
      </w:pPr>
    </w:p>
    <w:p w14:paraId="11EDFC1B" w14:textId="06E08570" w:rsidR="00225920" w:rsidRDefault="00225920" w:rsidP="001F137F">
      <w:pPr>
        <w:pStyle w:val="Odlomakpopisa"/>
        <w:numPr>
          <w:ilvl w:val="0"/>
          <w:numId w:val="7"/>
        </w:numPr>
        <w:jc w:val="both"/>
      </w:pPr>
      <w:r>
        <w:t>4124</w:t>
      </w:r>
      <w:r w:rsidR="00F74879">
        <w:t xml:space="preserve"> -</w:t>
      </w:r>
      <w:r>
        <w:t xml:space="preserve"> ostala ulaganja na tuđoj imovini radi prava korištenja iznosi 3.709,90 eura što predstavlja smanjenje od 80,7%, a troškovi se </w:t>
      </w:r>
      <w:r w:rsidR="00F33C5F">
        <w:t>odnos</w:t>
      </w:r>
      <w:r>
        <w:t xml:space="preserve">e </w:t>
      </w:r>
      <w:r w:rsidR="00F33C5F">
        <w:t xml:space="preserve">na </w:t>
      </w:r>
      <w:r>
        <w:t xml:space="preserve">vizualizaciju 3D prikaza </w:t>
      </w:r>
      <w:r w:rsidR="00F33C5F">
        <w:t>na Planinarskim domovima Risnjaku i Snježniku</w:t>
      </w:r>
      <w:r>
        <w:t>, te zamjen</w:t>
      </w:r>
      <w:r w:rsidR="00B906B6">
        <w:t>e</w:t>
      </w:r>
      <w:r>
        <w:t xml:space="preserve"> krovnog pokrova na PD Risnjak.</w:t>
      </w:r>
      <w:r w:rsidR="00B906B6">
        <w:t xml:space="preserve"> Razlika</w:t>
      </w:r>
      <w:r w:rsidR="00F74879">
        <w:t xml:space="preserve"> </w:t>
      </w:r>
      <w:r w:rsidR="00B906B6">
        <w:t>je</w:t>
      </w:r>
      <w:r w:rsidR="00F74879">
        <w:t xml:space="preserve"> nastala</w:t>
      </w:r>
      <w:r w:rsidR="00B906B6">
        <w:t xml:space="preserve"> iz razloga što je </w:t>
      </w:r>
      <w:r w:rsidR="00F74879">
        <w:t xml:space="preserve">u prošlogodišnjem promatranom razdoblju </w:t>
      </w:r>
      <w:r w:rsidR="00B906B6">
        <w:t>izrađen idejni i glavni projekt za obnovu planinarskih domova na Risnjaku i Snježniku, a sve financirano iz FZOEU</w:t>
      </w:r>
      <w:r w:rsidR="00F74879">
        <w:t>-a</w:t>
      </w:r>
      <w:r w:rsidR="00B906B6">
        <w:t>.</w:t>
      </w:r>
    </w:p>
    <w:p w14:paraId="60881EDF" w14:textId="77777777" w:rsidR="00F33C5F" w:rsidRDefault="00F33C5F" w:rsidP="00F33C5F">
      <w:pPr>
        <w:ind w:firstLine="709"/>
      </w:pPr>
    </w:p>
    <w:p w14:paraId="61154E37" w14:textId="062B893D" w:rsidR="00F33C5F" w:rsidRDefault="00F33C5F" w:rsidP="00F33C5F">
      <w:pPr>
        <w:ind w:firstLine="709"/>
      </w:pPr>
      <w:r>
        <w:t xml:space="preserve">Na šifri </w:t>
      </w:r>
      <w:r>
        <w:rPr>
          <w:b/>
          <w:i/>
        </w:rPr>
        <w:t xml:space="preserve">42 </w:t>
      </w:r>
      <w:r>
        <w:t xml:space="preserve">je iznos od </w:t>
      </w:r>
      <w:r w:rsidR="001F137F">
        <w:rPr>
          <w:b/>
          <w:bCs/>
        </w:rPr>
        <w:t>59.941,51</w:t>
      </w:r>
      <w:r>
        <w:rPr>
          <w:b/>
          <w:bCs/>
        </w:rPr>
        <w:t xml:space="preserve"> </w:t>
      </w:r>
      <w:r w:rsidRPr="007D3D9A">
        <w:rPr>
          <w:b/>
          <w:bCs/>
        </w:rPr>
        <w:t>eura</w:t>
      </w:r>
      <w:r>
        <w:rPr>
          <w:b/>
          <w:bCs/>
        </w:rPr>
        <w:t xml:space="preserve"> </w:t>
      </w:r>
      <w:r w:rsidRPr="007844D0">
        <w:t>i to slijedom na slijedećim skupinama konta:</w:t>
      </w:r>
      <w:r>
        <w:t xml:space="preserve"> </w:t>
      </w:r>
    </w:p>
    <w:p w14:paraId="661C79FF" w14:textId="77777777" w:rsidR="001F137F" w:rsidRDefault="001F137F" w:rsidP="00F33C5F">
      <w:pPr>
        <w:ind w:firstLine="709"/>
      </w:pPr>
    </w:p>
    <w:p w14:paraId="096681D4" w14:textId="285DA7ED" w:rsidR="00F33C5F" w:rsidRDefault="00F33C5F" w:rsidP="00F33C5F">
      <w:pPr>
        <w:pStyle w:val="Odlomakpopisa"/>
        <w:numPr>
          <w:ilvl w:val="0"/>
          <w:numId w:val="4"/>
        </w:numPr>
      </w:pPr>
      <w:r>
        <w:t xml:space="preserve">4214 – ostali građevinski objekti – gdje je ostvaren porast od </w:t>
      </w:r>
      <w:r w:rsidR="001F137F">
        <w:t>589,8</w:t>
      </w:r>
      <w:r>
        <w:t xml:space="preserve">% </w:t>
      </w:r>
      <w:r w:rsidR="00113411">
        <w:t xml:space="preserve">zbog </w:t>
      </w:r>
      <w:r>
        <w:t>izvođenja pripremnih radova terena za izgradnju nadstrešnice, dobave impregniranih greda za Panoramski put Razloge-Hrvatsko</w:t>
      </w:r>
      <w:r w:rsidR="00113411">
        <w:t xml:space="preserve"> i njeno postavljanje s popratnim radovima</w:t>
      </w:r>
      <w:r w:rsidR="001F137F">
        <w:t xml:space="preserve">, </w:t>
      </w:r>
      <w:r w:rsidR="00F74879">
        <w:t xml:space="preserve">te </w:t>
      </w:r>
      <w:r w:rsidR="00113411">
        <w:t>sanacij</w:t>
      </w:r>
      <w:r w:rsidR="00F74879">
        <w:t>e</w:t>
      </w:r>
      <w:r w:rsidR="00113411">
        <w:t xml:space="preserve"> gazišta </w:t>
      </w:r>
      <w:r w:rsidR="001F137F">
        <w:t>na Starom mostu</w:t>
      </w:r>
      <w:r w:rsidR="00113411">
        <w:t>.</w:t>
      </w:r>
    </w:p>
    <w:p w14:paraId="3C8F606E" w14:textId="74DEAEDA" w:rsidR="00F33C5F" w:rsidRDefault="00F33C5F" w:rsidP="00F33C5F">
      <w:pPr>
        <w:pStyle w:val="Odlomakpopisa"/>
        <w:numPr>
          <w:ilvl w:val="0"/>
          <w:numId w:val="4"/>
        </w:numPr>
      </w:pPr>
      <w:r>
        <w:t>4221 – uredska oprema i namještaj</w:t>
      </w:r>
      <w:r w:rsidR="00F74879">
        <w:t xml:space="preserve"> bilježi</w:t>
      </w:r>
      <w:r>
        <w:t xml:space="preserve"> </w:t>
      </w:r>
      <w:r w:rsidR="00EC50FB">
        <w:t xml:space="preserve">porast od 211,5%  odnosno </w:t>
      </w:r>
      <w:r w:rsidR="00113411">
        <w:t>5.250,96</w:t>
      </w:r>
      <w:r>
        <w:t xml:space="preserve"> eura</w:t>
      </w:r>
      <w:r w:rsidR="00EC50FB">
        <w:t xml:space="preserve"> </w:t>
      </w:r>
      <w:r>
        <w:t xml:space="preserve">je utrošeno za nabavu novog </w:t>
      </w:r>
      <w:proofErr w:type="spellStart"/>
      <w:r>
        <w:t>AllInOne</w:t>
      </w:r>
      <w:proofErr w:type="spellEnd"/>
      <w:r>
        <w:t xml:space="preserve"> računala za Odjeljak računovodstva i financija, </w:t>
      </w:r>
      <w:r w:rsidR="00F74879">
        <w:t xml:space="preserve">te novih računala za </w:t>
      </w:r>
      <w:r w:rsidR="00113411">
        <w:t xml:space="preserve">voditelja odjela stručnih poslova zaštite, očuvanja i korištenja nacionalnog parka i </w:t>
      </w:r>
      <w:r w:rsidR="00EC50FB">
        <w:t>pod odsjeka</w:t>
      </w:r>
      <w:r w:rsidR="00113411">
        <w:t xml:space="preserve"> promocije i ugostiteljstva</w:t>
      </w:r>
      <w:r w:rsidR="00EC50FB">
        <w:t xml:space="preserve">, </w:t>
      </w:r>
      <w:r>
        <w:t>te 8 ergonomskih uredskih stolica za djelatnike.</w:t>
      </w:r>
    </w:p>
    <w:p w14:paraId="63734190" w14:textId="663AECC5" w:rsidR="00F33C5F" w:rsidRDefault="00F33C5F" w:rsidP="00F33C5F">
      <w:pPr>
        <w:pStyle w:val="Odlomakpopisa"/>
        <w:numPr>
          <w:ilvl w:val="0"/>
          <w:numId w:val="4"/>
        </w:numPr>
      </w:pPr>
      <w:r>
        <w:t xml:space="preserve">4222 – komunikacijska oprema, </w:t>
      </w:r>
      <w:r w:rsidR="00F74879">
        <w:t xml:space="preserve">bilježi </w:t>
      </w:r>
      <w:r>
        <w:t xml:space="preserve">porast od </w:t>
      </w:r>
      <w:r w:rsidR="00EC50FB">
        <w:t>257,3</w:t>
      </w:r>
      <w:r>
        <w:t xml:space="preserve"> % zbog nabave službenih mobitela</w:t>
      </w:r>
      <w:r w:rsidR="00EC50FB">
        <w:t xml:space="preserve"> i </w:t>
      </w:r>
      <w:proofErr w:type="spellStart"/>
      <w:r w:rsidR="00EC50FB">
        <w:t>routera</w:t>
      </w:r>
      <w:proofErr w:type="spellEnd"/>
      <w:r w:rsidR="00EC50FB">
        <w:t xml:space="preserve"> za info kućicu u </w:t>
      </w:r>
      <w:proofErr w:type="spellStart"/>
      <w:r w:rsidR="00EC50FB">
        <w:t>Razlogama</w:t>
      </w:r>
      <w:proofErr w:type="spellEnd"/>
    </w:p>
    <w:p w14:paraId="57A716D7" w14:textId="159085E7" w:rsidR="00F33C5F" w:rsidRDefault="00F33C5F" w:rsidP="00F33C5F">
      <w:pPr>
        <w:pStyle w:val="Odlomakpopisa"/>
        <w:numPr>
          <w:ilvl w:val="0"/>
          <w:numId w:val="4"/>
        </w:numPr>
      </w:pPr>
      <w:r>
        <w:t>4223 – oprema za održavanje i zaštitu, 2.</w:t>
      </w:r>
      <w:r w:rsidR="00EC50FB">
        <w:t>563,94</w:t>
      </w:r>
      <w:r>
        <w:t xml:space="preserve"> eura je utrošeno za nabavu novog </w:t>
      </w:r>
      <w:proofErr w:type="spellStart"/>
      <w:r>
        <w:t>hidropaka</w:t>
      </w:r>
      <w:proofErr w:type="spellEnd"/>
      <w:r>
        <w:t xml:space="preserve"> za Goransku kuću znanja, klima uređaja za Odjel stručnih poslova zaštite, očuvanja i korištenja nacionalnog parka</w:t>
      </w:r>
      <w:r w:rsidR="00FD7EEC">
        <w:t>, te kompresora i benzinskog generatora za tehničku službu.</w:t>
      </w:r>
    </w:p>
    <w:p w14:paraId="14CCCAFF" w14:textId="29691A28" w:rsidR="00F33C5F" w:rsidRDefault="00FD7EEC" w:rsidP="00F33C5F">
      <w:pPr>
        <w:pStyle w:val="Odlomakpopisa"/>
        <w:numPr>
          <w:ilvl w:val="0"/>
          <w:numId w:val="4"/>
        </w:numPr>
      </w:pPr>
      <w:r>
        <w:t>4225 – instrumenti, uređaji i strojevi, 680,76 eura je utrošeno na nabavu samohodne kosilice</w:t>
      </w:r>
    </w:p>
    <w:p w14:paraId="0F94581B" w14:textId="59DE0C10" w:rsidR="00F33C5F" w:rsidRDefault="00F33C5F" w:rsidP="00F33C5F">
      <w:pPr>
        <w:pStyle w:val="Odlomakpopisa"/>
        <w:numPr>
          <w:ilvl w:val="0"/>
          <w:numId w:val="4"/>
        </w:numPr>
      </w:pPr>
      <w:r>
        <w:t>4227 – uređaji, strojevi i oprema za ostale namjene</w:t>
      </w:r>
      <w:r w:rsidR="00D51FF6">
        <w:t xml:space="preserve">, </w:t>
      </w:r>
      <w:r w:rsidR="00F74879">
        <w:t xml:space="preserve">bilježi </w:t>
      </w:r>
      <w:r w:rsidR="00D51FF6">
        <w:t>smanjenje za 61,8% odnosno trošak od</w:t>
      </w:r>
      <w:r w:rsidR="00FD7EEC">
        <w:t xml:space="preserve"> </w:t>
      </w:r>
      <w:r w:rsidR="00617744">
        <w:t>5.473,00</w:t>
      </w:r>
      <w:r>
        <w:t xml:space="preserve"> eura </w:t>
      </w:r>
      <w:r w:rsidR="00F74879">
        <w:t xml:space="preserve">se odnosi </w:t>
      </w:r>
      <w:r>
        <w:t xml:space="preserve">za </w:t>
      </w:r>
      <w:r w:rsidR="00FD7EEC">
        <w:t xml:space="preserve">nabavu </w:t>
      </w:r>
      <w:r>
        <w:t xml:space="preserve">govornice povodom obilježavanja 70-te obljetnice JU NP Risnjak, </w:t>
      </w:r>
      <w:proofErr w:type="spellStart"/>
      <w:r>
        <w:t>termovizija</w:t>
      </w:r>
      <w:proofErr w:type="spellEnd"/>
      <w:r>
        <w:t xml:space="preserve"> za korištenje prilikom pružanja usluge promatranja divljači na </w:t>
      </w:r>
      <w:proofErr w:type="spellStart"/>
      <w:r>
        <w:t>Lascu</w:t>
      </w:r>
      <w:proofErr w:type="spellEnd"/>
      <w:r>
        <w:t xml:space="preserve">, </w:t>
      </w:r>
      <w:r w:rsidR="00FD7EEC">
        <w:t xml:space="preserve">solarnih sustava na </w:t>
      </w:r>
      <w:proofErr w:type="spellStart"/>
      <w:r w:rsidR="00FD7EEC">
        <w:t>Lascu</w:t>
      </w:r>
      <w:proofErr w:type="spellEnd"/>
      <w:r w:rsidR="00FD7EEC">
        <w:t>,</w:t>
      </w:r>
      <w:r w:rsidR="00D51FF6">
        <w:t xml:space="preserve"> </w:t>
      </w:r>
      <w:r w:rsidR="00FD7EEC">
        <w:t>te</w:t>
      </w:r>
      <w:r>
        <w:t xml:space="preserve"> sušilice i perilice rublja za potrebe Volonterskog</w:t>
      </w:r>
      <w:r w:rsidR="00FD7EEC">
        <w:t xml:space="preserve"> centra.</w:t>
      </w:r>
      <w:r w:rsidR="00D51FF6">
        <w:t xml:space="preserve"> Smanjenje je u odnosu na prošlu godinu jer je nabavljena oprema bila </w:t>
      </w:r>
      <w:r w:rsidR="009F0D2E">
        <w:t xml:space="preserve">u sklopu </w:t>
      </w:r>
      <w:proofErr w:type="spellStart"/>
      <w:r w:rsidR="009F0D2E">
        <w:t>Plastic</w:t>
      </w:r>
      <w:proofErr w:type="spellEnd"/>
      <w:r w:rsidR="009F0D2E">
        <w:t xml:space="preserve"> Free projekta.</w:t>
      </w:r>
    </w:p>
    <w:p w14:paraId="05AD24A4" w14:textId="46E2784E" w:rsidR="009F0D2E" w:rsidRDefault="009F0D2E" w:rsidP="00F33C5F">
      <w:pPr>
        <w:pStyle w:val="Odlomakpopisa"/>
        <w:numPr>
          <w:ilvl w:val="0"/>
          <w:numId w:val="4"/>
        </w:numPr>
      </w:pPr>
      <w:r>
        <w:t>4231 – prijevozna sredstva u prometu – ove godine nije ništa ostvareno dok je prošle godine istekom operativnog leasinga predmetni auto otkupljen.</w:t>
      </w:r>
    </w:p>
    <w:p w14:paraId="15F7E2BA" w14:textId="230331CE" w:rsidR="00063A0B" w:rsidRDefault="00063A0B" w:rsidP="00F33C5F">
      <w:pPr>
        <w:pStyle w:val="Odlomakpopisa"/>
        <w:numPr>
          <w:ilvl w:val="0"/>
          <w:numId w:val="4"/>
        </w:numPr>
      </w:pPr>
      <w:r>
        <w:t xml:space="preserve">4264 – ostala nematerijalna proizvedena imovina – utrošeno je 25.921,73 eura za financiranje izrade idejnog projekta za pješačku most Kupa, izrade projektne dokumentacije mosta u Gornjim </w:t>
      </w:r>
      <w:proofErr w:type="spellStart"/>
      <w:r>
        <w:t>Kuparima</w:t>
      </w:r>
      <w:proofErr w:type="spellEnd"/>
      <w:r>
        <w:t>, te geodetske situacije terena u svrhu projektiranja Agine kuće</w:t>
      </w:r>
    </w:p>
    <w:p w14:paraId="4904B184" w14:textId="77777777" w:rsidR="00F33C5F" w:rsidRDefault="00F33C5F" w:rsidP="00F33C5F">
      <w:pPr>
        <w:ind w:firstLine="709"/>
      </w:pPr>
    </w:p>
    <w:p w14:paraId="2476D044" w14:textId="77777777" w:rsidR="00F74879" w:rsidRDefault="00F74879" w:rsidP="00F33C5F">
      <w:pPr>
        <w:ind w:firstLine="709"/>
      </w:pPr>
    </w:p>
    <w:p w14:paraId="63631FDF" w14:textId="77777777" w:rsidR="00F74879" w:rsidRDefault="00F74879" w:rsidP="00F33C5F">
      <w:pPr>
        <w:ind w:firstLine="709"/>
      </w:pPr>
    </w:p>
    <w:p w14:paraId="309C89F0" w14:textId="77777777" w:rsidR="00F74879" w:rsidRDefault="00F74879" w:rsidP="00F33C5F">
      <w:pPr>
        <w:ind w:firstLine="709"/>
      </w:pPr>
    </w:p>
    <w:p w14:paraId="541AE726" w14:textId="63D419B4" w:rsidR="00F33C5F" w:rsidRPr="00666FD8" w:rsidRDefault="00F33C5F" w:rsidP="00F33C5F">
      <w:pPr>
        <w:ind w:firstLine="709"/>
      </w:pPr>
      <w:r>
        <w:t xml:space="preserve">Na šifri </w:t>
      </w:r>
      <w:r w:rsidRPr="00666FD8">
        <w:rPr>
          <w:b/>
          <w:bCs/>
          <w:i/>
          <w:iCs/>
        </w:rPr>
        <w:t xml:space="preserve">45 </w:t>
      </w:r>
      <w:r>
        <w:t xml:space="preserve">je iznos od </w:t>
      </w:r>
      <w:r w:rsidR="00107B4E">
        <w:rPr>
          <w:b/>
          <w:bCs/>
        </w:rPr>
        <w:t>15.800,00</w:t>
      </w:r>
      <w:r w:rsidRPr="00452042">
        <w:rPr>
          <w:b/>
          <w:bCs/>
        </w:rPr>
        <w:t xml:space="preserve"> eura</w:t>
      </w:r>
      <w:r>
        <w:t xml:space="preserve"> što se odnosi na dodatna ulaganja na građevinskim objektima, a obuhvaća troškove izrade i materijala na mostu </w:t>
      </w:r>
      <w:r w:rsidR="00487B9E">
        <w:t xml:space="preserve">na </w:t>
      </w:r>
      <w:r>
        <w:t>Ribičk</w:t>
      </w:r>
      <w:r w:rsidR="00487B9E">
        <w:t>oj stazi</w:t>
      </w:r>
      <w:r>
        <w:t xml:space="preserve">, </w:t>
      </w:r>
      <w:r w:rsidR="00107B4E">
        <w:t>te projektne dokumentacije unutrašnjeg uređenja i opreme pet hotelskih soba s kupaonicama u Pansionu Risnjak.</w:t>
      </w:r>
    </w:p>
    <w:p w14:paraId="2722809C" w14:textId="77777777" w:rsidR="00F33C5F" w:rsidRDefault="00F33C5F" w:rsidP="00F33C5F"/>
    <w:p w14:paraId="71ACB869" w14:textId="77777777" w:rsidR="00F33C5F" w:rsidRDefault="00F33C5F" w:rsidP="00F33C5F"/>
    <w:p w14:paraId="0A2B88E3" w14:textId="7AE8C64E" w:rsidR="00F33C5F" w:rsidRPr="00573A50" w:rsidRDefault="00F33C5F" w:rsidP="00F33C5F">
      <w:r w:rsidRPr="00573A50">
        <w:t xml:space="preserve">U izvještajnom razdoblju ostvaren je manjak prihoda nad rashodima u iznosu od </w:t>
      </w:r>
      <w:r w:rsidR="00F74879" w:rsidRPr="00573A50">
        <w:t>17.342,46</w:t>
      </w:r>
      <w:r w:rsidRPr="00573A50">
        <w:t xml:space="preserve"> eur-a, međutim kad dodamo višak prihoda iz prethodne godine u iznosu od 328.259,6</w:t>
      </w:r>
      <w:r w:rsidR="00F74879" w:rsidRPr="00573A50">
        <w:t>1</w:t>
      </w:r>
      <w:r w:rsidRPr="00573A50">
        <w:t xml:space="preserve"> eur-a dobijemo ukupni višak prihoda u iznosu od </w:t>
      </w:r>
      <w:r w:rsidR="00F74879" w:rsidRPr="00573A50">
        <w:t>310.917,15</w:t>
      </w:r>
      <w:r w:rsidRPr="00573A50">
        <w:t xml:space="preserve"> eur-a.</w:t>
      </w:r>
    </w:p>
    <w:p w14:paraId="432F1FF1" w14:textId="77777777" w:rsidR="00F33C5F" w:rsidRDefault="00F33C5F" w:rsidP="00F33C5F"/>
    <w:p w14:paraId="01E9323A" w14:textId="77777777" w:rsidR="00F33C5F" w:rsidRDefault="00F33C5F" w:rsidP="00F33C5F"/>
    <w:p w14:paraId="6A388E18" w14:textId="77777777" w:rsidR="00F33C5F" w:rsidRDefault="00F33C5F" w:rsidP="00F33C5F">
      <w:pPr>
        <w:jc w:val="both"/>
      </w:pPr>
    </w:p>
    <w:p w14:paraId="16B02350" w14:textId="77777777" w:rsidR="00F33C5F" w:rsidRDefault="00F33C5F" w:rsidP="00F33C5F">
      <w:pPr>
        <w:jc w:val="both"/>
      </w:pPr>
    </w:p>
    <w:p w14:paraId="7E477074" w14:textId="77777777" w:rsidR="00F33C5F" w:rsidRDefault="00F33C5F" w:rsidP="00F33C5F">
      <w:pPr>
        <w:jc w:val="both"/>
      </w:pPr>
    </w:p>
    <w:p w14:paraId="698B333A" w14:textId="104EE42E" w:rsidR="00617B73" w:rsidRDefault="00617B73" w:rsidP="00617B73">
      <w:pPr>
        <w:pStyle w:val="Tijeloteksta"/>
        <w:jc w:val="center"/>
      </w:pPr>
      <w:r>
        <w:t>Bilanca</w:t>
      </w:r>
    </w:p>
    <w:p w14:paraId="1C391B94" w14:textId="0E0D5879" w:rsidR="00617B73" w:rsidRDefault="00617B73" w:rsidP="00617B73">
      <w:pPr>
        <w:pStyle w:val="Tijeloteksta"/>
        <w:jc w:val="center"/>
      </w:pPr>
      <w:r>
        <w:t xml:space="preserve">(Obrazac: </w:t>
      </w:r>
      <w:r>
        <w:t>BIL</w:t>
      </w:r>
      <w:r>
        <w:t>)</w:t>
      </w:r>
    </w:p>
    <w:p w14:paraId="161E4D72" w14:textId="77777777" w:rsidR="00617B73" w:rsidRDefault="00617B73" w:rsidP="00617B73">
      <w:pPr>
        <w:pStyle w:val="Tijeloteksta"/>
        <w:jc w:val="center"/>
      </w:pPr>
    </w:p>
    <w:p w14:paraId="0E85D0DA" w14:textId="1C50DCAF" w:rsidR="00617B73" w:rsidRDefault="00617B73" w:rsidP="00617B73">
      <w:pPr>
        <w:pStyle w:val="Tijeloteksta"/>
        <w:jc w:val="center"/>
        <w:rPr>
          <w:b w:val="0"/>
          <w:bCs/>
        </w:rPr>
      </w:pPr>
      <w:r>
        <w:rPr>
          <w:b w:val="0"/>
          <w:bCs/>
        </w:rPr>
        <w:t>Sukladno Okružnici o sastavljanju, konsolidaciji i predaji financijskih izvještaja proračuna, proračunskih i izvanproračunskih korisnika državnog proračuna te proračunskih korisnika proračuna jedinica lokalne i područne (regionalne) samouprave za razdoblje od 1.siječnja do 31. prosinca 2023. KLASA 400-02/23-01/27, URBROJ: 513-05-03-24-4, a uzimajući u obzir uskla</w:t>
      </w:r>
      <w:r w:rsidR="009F0437">
        <w:rPr>
          <w:b w:val="0"/>
          <w:bCs/>
        </w:rPr>
        <w:t>đivanje razlika između analitičkih i sintetičkih evidencija zbog preračunavanja iznosa iz kune u eure i uspostavljanja bilančne ravnoteže sukladno uputi Ministarstva financija navodimo razlike u stanju na dan 01. siječnja 2023. u odnosu na 31.prosinca 2022. godine</w:t>
      </w:r>
    </w:p>
    <w:p w14:paraId="5406F9D7" w14:textId="77777777" w:rsidR="009F0437" w:rsidRPr="00617B73" w:rsidRDefault="009F0437" w:rsidP="00617B73">
      <w:pPr>
        <w:pStyle w:val="Tijeloteksta"/>
        <w:jc w:val="center"/>
        <w:rPr>
          <w:b w:val="0"/>
          <w:bCs/>
        </w:rPr>
      </w:pPr>
    </w:p>
    <w:p w14:paraId="4E5C6DF0" w14:textId="516A19BF" w:rsidR="00617B73" w:rsidRDefault="00617B73" w:rsidP="00617B73">
      <w:pPr>
        <w:rPr>
          <w:u w:val="single"/>
        </w:rPr>
      </w:pPr>
      <w:r>
        <w:rPr>
          <w:u w:val="single"/>
        </w:rPr>
        <w:t>Bilješka br.</w:t>
      </w:r>
      <w:r>
        <w:rPr>
          <w:u w:val="single"/>
        </w:rPr>
        <w:t>1</w:t>
      </w:r>
    </w:p>
    <w:p w14:paraId="0C6B6FE1" w14:textId="77777777" w:rsidR="00617B73" w:rsidRDefault="00617B73" w:rsidP="00617B73">
      <w:pPr>
        <w:rPr>
          <w:u w:val="single"/>
        </w:rPr>
      </w:pPr>
    </w:p>
    <w:p w14:paraId="101D1255" w14:textId="4D98289B" w:rsidR="009F0437" w:rsidRDefault="009F0437" w:rsidP="00617B73">
      <w:pPr>
        <w:rPr>
          <w:u w:val="single"/>
        </w:rPr>
      </w:pPr>
      <w:r>
        <w:rPr>
          <w:u w:val="single"/>
        </w:rPr>
        <w:t>RAZRED 0 – NEFINANCIJSKA IMOVINA</w:t>
      </w:r>
    </w:p>
    <w:tbl>
      <w:tblPr>
        <w:tblW w:w="8900" w:type="dxa"/>
        <w:tblLook w:val="04A0" w:firstRow="1" w:lastRow="0" w:firstColumn="1" w:lastColumn="0" w:noHBand="0" w:noVBand="1"/>
      </w:tblPr>
      <w:tblGrid>
        <w:gridCol w:w="2260"/>
        <w:gridCol w:w="2200"/>
        <w:gridCol w:w="2040"/>
        <w:gridCol w:w="2400"/>
      </w:tblGrid>
      <w:tr w:rsidR="006D2C41" w:rsidRPr="006D2C41" w14:paraId="6E4A7B7A" w14:textId="77777777" w:rsidTr="006D2C41">
        <w:trPr>
          <w:trHeight w:val="315"/>
        </w:trPr>
        <w:tc>
          <w:tcPr>
            <w:tcW w:w="22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52C7D1D" w14:textId="77777777" w:rsidR="006D2C41" w:rsidRPr="006D2C41" w:rsidRDefault="006D2C41" w:rsidP="006D2C41">
            <w:pPr>
              <w:jc w:val="center"/>
              <w:rPr>
                <w:b/>
                <w:bCs/>
                <w:color w:val="000000"/>
                <w:sz w:val="22"/>
                <w:szCs w:val="22"/>
              </w:rPr>
            </w:pPr>
            <w:r w:rsidRPr="006D2C41">
              <w:rPr>
                <w:b/>
                <w:bCs/>
                <w:color w:val="000000"/>
                <w:sz w:val="22"/>
                <w:szCs w:val="22"/>
              </w:rPr>
              <w:t>Konto</w:t>
            </w:r>
          </w:p>
        </w:tc>
        <w:tc>
          <w:tcPr>
            <w:tcW w:w="2200" w:type="dxa"/>
            <w:tcBorders>
              <w:top w:val="single" w:sz="4" w:space="0" w:color="auto"/>
              <w:left w:val="nil"/>
              <w:bottom w:val="single" w:sz="4" w:space="0" w:color="auto"/>
              <w:right w:val="single" w:sz="4" w:space="0" w:color="auto"/>
            </w:tcBorders>
            <w:shd w:val="clear" w:color="auto" w:fill="auto"/>
            <w:vAlign w:val="center"/>
            <w:hideMark/>
          </w:tcPr>
          <w:p w14:paraId="16C88067" w14:textId="77777777" w:rsidR="006D2C41" w:rsidRPr="006D2C41" w:rsidRDefault="006D2C41" w:rsidP="006D2C41">
            <w:pPr>
              <w:jc w:val="center"/>
              <w:rPr>
                <w:b/>
                <w:bCs/>
                <w:color w:val="000000"/>
                <w:sz w:val="22"/>
                <w:szCs w:val="22"/>
              </w:rPr>
            </w:pPr>
            <w:r w:rsidRPr="006D2C41">
              <w:rPr>
                <w:b/>
                <w:bCs/>
                <w:color w:val="000000"/>
                <w:sz w:val="22"/>
                <w:szCs w:val="22"/>
              </w:rPr>
              <w:t>31.12.2022.</w:t>
            </w:r>
          </w:p>
        </w:tc>
        <w:tc>
          <w:tcPr>
            <w:tcW w:w="2040" w:type="dxa"/>
            <w:tcBorders>
              <w:top w:val="single" w:sz="4" w:space="0" w:color="auto"/>
              <w:left w:val="nil"/>
              <w:bottom w:val="single" w:sz="4" w:space="0" w:color="auto"/>
              <w:right w:val="single" w:sz="4" w:space="0" w:color="auto"/>
            </w:tcBorders>
            <w:shd w:val="clear" w:color="auto" w:fill="auto"/>
            <w:vAlign w:val="center"/>
            <w:hideMark/>
          </w:tcPr>
          <w:p w14:paraId="24F2B21B" w14:textId="77777777" w:rsidR="006D2C41" w:rsidRPr="006D2C41" w:rsidRDefault="006D2C41" w:rsidP="006D2C41">
            <w:pPr>
              <w:jc w:val="center"/>
              <w:rPr>
                <w:b/>
                <w:bCs/>
                <w:color w:val="000000"/>
                <w:sz w:val="22"/>
                <w:szCs w:val="22"/>
              </w:rPr>
            </w:pPr>
            <w:r w:rsidRPr="006D2C41">
              <w:rPr>
                <w:b/>
                <w:bCs/>
                <w:color w:val="000000"/>
                <w:sz w:val="22"/>
                <w:szCs w:val="22"/>
              </w:rPr>
              <w:t>01.01.2023.</w:t>
            </w:r>
          </w:p>
        </w:tc>
        <w:tc>
          <w:tcPr>
            <w:tcW w:w="2400" w:type="dxa"/>
            <w:tcBorders>
              <w:top w:val="single" w:sz="4" w:space="0" w:color="auto"/>
              <w:left w:val="nil"/>
              <w:bottom w:val="single" w:sz="4" w:space="0" w:color="auto"/>
              <w:right w:val="single" w:sz="4" w:space="0" w:color="auto"/>
            </w:tcBorders>
            <w:shd w:val="clear" w:color="auto" w:fill="auto"/>
            <w:vAlign w:val="center"/>
            <w:hideMark/>
          </w:tcPr>
          <w:p w14:paraId="0DA7829D" w14:textId="77777777" w:rsidR="006D2C41" w:rsidRPr="006D2C41" w:rsidRDefault="006D2C41" w:rsidP="006D2C41">
            <w:pPr>
              <w:jc w:val="center"/>
              <w:rPr>
                <w:b/>
                <w:bCs/>
                <w:color w:val="000000"/>
                <w:sz w:val="22"/>
                <w:szCs w:val="22"/>
              </w:rPr>
            </w:pPr>
            <w:r w:rsidRPr="006D2C41">
              <w:rPr>
                <w:b/>
                <w:bCs/>
                <w:color w:val="000000"/>
                <w:sz w:val="22"/>
                <w:szCs w:val="22"/>
              </w:rPr>
              <w:t>Razlika</w:t>
            </w:r>
          </w:p>
        </w:tc>
      </w:tr>
      <w:tr w:rsidR="006D2C41" w:rsidRPr="006D2C41" w14:paraId="6A5C6486" w14:textId="77777777" w:rsidTr="006D2C41">
        <w:trPr>
          <w:trHeight w:val="315"/>
        </w:trPr>
        <w:tc>
          <w:tcPr>
            <w:tcW w:w="2260" w:type="dxa"/>
            <w:tcBorders>
              <w:top w:val="nil"/>
              <w:left w:val="single" w:sz="4" w:space="0" w:color="auto"/>
              <w:bottom w:val="single" w:sz="4" w:space="0" w:color="auto"/>
              <w:right w:val="single" w:sz="4" w:space="0" w:color="auto"/>
            </w:tcBorders>
            <w:shd w:val="clear" w:color="auto" w:fill="auto"/>
            <w:vAlign w:val="center"/>
            <w:hideMark/>
          </w:tcPr>
          <w:p w14:paraId="3A6FEB3C" w14:textId="77777777" w:rsidR="006D2C41" w:rsidRPr="006D2C41" w:rsidRDefault="006D2C41" w:rsidP="006D2C41">
            <w:pPr>
              <w:rPr>
                <w:color w:val="000000"/>
                <w:sz w:val="22"/>
                <w:szCs w:val="22"/>
              </w:rPr>
            </w:pPr>
            <w:r w:rsidRPr="006D2C41">
              <w:rPr>
                <w:color w:val="000000"/>
                <w:sz w:val="22"/>
                <w:szCs w:val="22"/>
              </w:rPr>
              <w:t>0111 - Zemljište</w:t>
            </w:r>
          </w:p>
        </w:tc>
        <w:tc>
          <w:tcPr>
            <w:tcW w:w="2200" w:type="dxa"/>
            <w:tcBorders>
              <w:top w:val="nil"/>
              <w:left w:val="nil"/>
              <w:bottom w:val="single" w:sz="4" w:space="0" w:color="auto"/>
              <w:right w:val="single" w:sz="4" w:space="0" w:color="auto"/>
            </w:tcBorders>
            <w:shd w:val="clear" w:color="auto" w:fill="auto"/>
            <w:vAlign w:val="center"/>
            <w:hideMark/>
          </w:tcPr>
          <w:p w14:paraId="72A036A2" w14:textId="77777777" w:rsidR="006D2C41" w:rsidRPr="006D2C41" w:rsidRDefault="006D2C41" w:rsidP="006D2C41">
            <w:pPr>
              <w:jc w:val="center"/>
              <w:rPr>
                <w:color w:val="000000"/>
                <w:sz w:val="22"/>
                <w:szCs w:val="22"/>
              </w:rPr>
            </w:pPr>
            <w:r w:rsidRPr="006D2C41">
              <w:rPr>
                <w:color w:val="000000"/>
                <w:sz w:val="22"/>
                <w:szCs w:val="22"/>
              </w:rPr>
              <w:t>329.266,15</w:t>
            </w:r>
          </w:p>
        </w:tc>
        <w:tc>
          <w:tcPr>
            <w:tcW w:w="2040" w:type="dxa"/>
            <w:tcBorders>
              <w:top w:val="nil"/>
              <w:left w:val="nil"/>
              <w:bottom w:val="single" w:sz="4" w:space="0" w:color="auto"/>
              <w:right w:val="single" w:sz="4" w:space="0" w:color="auto"/>
            </w:tcBorders>
            <w:shd w:val="clear" w:color="auto" w:fill="auto"/>
            <w:vAlign w:val="center"/>
            <w:hideMark/>
          </w:tcPr>
          <w:p w14:paraId="075CDCE4" w14:textId="77777777" w:rsidR="006D2C41" w:rsidRPr="006D2C41" w:rsidRDefault="006D2C41" w:rsidP="006D2C41">
            <w:pPr>
              <w:jc w:val="center"/>
              <w:rPr>
                <w:color w:val="000000"/>
                <w:sz w:val="22"/>
                <w:szCs w:val="22"/>
              </w:rPr>
            </w:pPr>
            <w:r w:rsidRPr="006D2C41">
              <w:rPr>
                <w:color w:val="000000"/>
                <w:sz w:val="22"/>
                <w:szCs w:val="22"/>
              </w:rPr>
              <w:t>329.266,16</w:t>
            </w:r>
          </w:p>
        </w:tc>
        <w:tc>
          <w:tcPr>
            <w:tcW w:w="2400" w:type="dxa"/>
            <w:tcBorders>
              <w:top w:val="nil"/>
              <w:left w:val="nil"/>
              <w:bottom w:val="single" w:sz="4" w:space="0" w:color="auto"/>
              <w:right w:val="single" w:sz="4" w:space="0" w:color="auto"/>
            </w:tcBorders>
            <w:shd w:val="clear" w:color="auto" w:fill="auto"/>
            <w:vAlign w:val="center"/>
            <w:hideMark/>
          </w:tcPr>
          <w:p w14:paraId="1092CA02" w14:textId="77777777" w:rsidR="006D2C41" w:rsidRPr="006D2C41" w:rsidRDefault="006D2C41" w:rsidP="006D2C41">
            <w:pPr>
              <w:jc w:val="center"/>
              <w:rPr>
                <w:color w:val="000000"/>
                <w:sz w:val="22"/>
                <w:szCs w:val="22"/>
              </w:rPr>
            </w:pPr>
            <w:r w:rsidRPr="006D2C41">
              <w:rPr>
                <w:color w:val="000000"/>
                <w:sz w:val="22"/>
                <w:szCs w:val="22"/>
              </w:rPr>
              <w:t>-0,01</w:t>
            </w:r>
          </w:p>
        </w:tc>
      </w:tr>
      <w:tr w:rsidR="006D2C41" w:rsidRPr="006D2C41" w14:paraId="64BB293E" w14:textId="77777777" w:rsidTr="006D2C41">
        <w:trPr>
          <w:trHeight w:val="315"/>
        </w:trPr>
        <w:tc>
          <w:tcPr>
            <w:tcW w:w="2260" w:type="dxa"/>
            <w:tcBorders>
              <w:top w:val="nil"/>
              <w:left w:val="single" w:sz="4" w:space="0" w:color="auto"/>
              <w:bottom w:val="single" w:sz="4" w:space="0" w:color="auto"/>
              <w:right w:val="single" w:sz="4" w:space="0" w:color="auto"/>
            </w:tcBorders>
            <w:shd w:val="clear" w:color="auto" w:fill="auto"/>
            <w:vAlign w:val="center"/>
            <w:hideMark/>
          </w:tcPr>
          <w:p w14:paraId="7589528D" w14:textId="77777777" w:rsidR="006D2C41" w:rsidRPr="006D2C41" w:rsidRDefault="006D2C41" w:rsidP="006D2C41">
            <w:pPr>
              <w:rPr>
                <w:color w:val="000000"/>
                <w:sz w:val="22"/>
                <w:szCs w:val="22"/>
              </w:rPr>
            </w:pPr>
            <w:r w:rsidRPr="006D2C41">
              <w:rPr>
                <w:color w:val="000000"/>
                <w:sz w:val="22"/>
                <w:szCs w:val="22"/>
              </w:rPr>
              <w:t>0124 - Ostala prava</w:t>
            </w:r>
          </w:p>
        </w:tc>
        <w:tc>
          <w:tcPr>
            <w:tcW w:w="2200" w:type="dxa"/>
            <w:tcBorders>
              <w:top w:val="nil"/>
              <w:left w:val="nil"/>
              <w:bottom w:val="single" w:sz="4" w:space="0" w:color="auto"/>
              <w:right w:val="single" w:sz="4" w:space="0" w:color="auto"/>
            </w:tcBorders>
            <w:shd w:val="clear" w:color="auto" w:fill="auto"/>
            <w:vAlign w:val="center"/>
            <w:hideMark/>
          </w:tcPr>
          <w:p w14:paraId="3030DE50" w14:textId="77777777" w:rsidR="006D2C41" w:rsidRPr="006D2C41" w:rsidRDefault="006D2C41" w:rsidP="006D2C41">
            <w:pPr>
              <w:jc w:val="center"/>
              <w:rPr>
                <w:color w:val="000000"/>
                <w:sz w:val="22"/>
                <w:szCs w:val="22"/>
              </w:rPr>
            </w:pPr>
            <w:r w:rsidRPr="006D2C41">
              <w:rPr>
                <w:color w:val="000000"/>
                <w:sz w:val="22"/>
                <w:szCs w:val="22"/>
              </w:rPr>
              <w:t>386.830,47</w:t>
            </w:r>
          </w:p>
        </w:tc>
        <w:tc>
          <w:tcPr>
            <w:tcW w:w="2040" w:type="dxa"/>
            <w:tcBorders>
              <w:top w:val="nil"/>
              <w:left w:val="nil"/>
              <w:bottom w:val="single" w:sz="4" w:space="0" w:color="auto"/>
              <w:right w:val="single" w:sz="4" w:space="0" w:color="auto"/>
            </w:tcBorders>
            <w:shd w:val="clear" w:color="auto" w:fill="auto"/>
            <w:vAlign w:val="center"/>
            <w:hideMark/>
          </w:tcPr>
          <w:p w14:paraId="5DCD7CE6" w14:textId="77777777" w:rsidR="006D2C41" w:rsidRPr="006D2C41" w:rsidRDefault="006D2C41" w:rsidP="006D2C41">
            <w:pPr>
              <w:jc w:val="center"/>
              <w:rPr>
                <w:color w:val="000000"/>
                <w:sz w:val="22"/>
                <w:szCs w:val="22"/>
              </w:rPr>
            </w:pPr>
            <w:r w:rsidRPr="006D2C41">
              <w:rPr>
                <w:color w:val="000000"/>
                <w:sz w:val="22"/>
                <w:szCs w:val="22"/>
              </w:rPr>
              <w:t>386.830,57</w:t>
            </w:r>
          </w:p>
        </w:tc>
        <w:tc>
          <w:tcPr>
            <w:tcW w:w="2400" w:type="dxa"/>
            <w:tcBorders>
              <w:top w:val="nil"/>
              <w:left w:val="nil"/>
              <w:bottom w:val="single" w:sz="4" w:space="0" w:color="auto"/>
              <w:right w:val="single" w:sz="4" w:space="0" w:color="auto"/>
            </w:tcBorders>
            <w:shd w:val="clear" w:color="auto" w:fill="auto"/>
            <w:vAlign w:val="center"/>
            <w:hideMark/>
          </w:tcPr>
          <w:p w14:paraId="2F3D7B97" w14:textId="77777777" w:rsidR="006D2C41" w:rsidRPr="006D2C41" w:rsidRDefault="006D2C41" w:rsidP="006D2C41">
            <w:pPr>
              <w:jc w:val="center"/>
              <w:rPr>
                <w:color w:val="000000"/>
                <w:sz w:val="22"/>
                <w:szCs w:val="22"/>
              </w:rPr>
            </w:pPr>
            <w:r w:rsidRPr="006D2C41">
              <w:rPr>
                <w:color w:val="000000"/>
                <w:sz w:val="22"/>
                <w:szCs w:val="22"/>
              </w:rPr>
              <w:t>-0,10</w:t>
            </w:r>
          </w:p>
        </w:tc>
      </w:tr>
      <w:tr w:rsidR="006D2C41" w:rsidRPr="006D2C41" w14:paraId="561D1F3F" w14:textId="77777777" w:rsidTr="006D2C41">
        <w:trPr>
          <w:trHeight w:val="630"/>
        </w:trPr>
        <w:tc>
          <w:tcPr>
            <w:tcW w:w="2260" w:type="dxa"/>
            <w:tcBorders>
              <w:top w:val="nil"/>
              <w:left w:val="single" w:sz="4" w:space="0" w:color="auto"/>
              <w:bottom w:val="single" w:sz="4" w:space="0" w:color="auto"/>
              <w:right w:val="single" w:sz="4" w:space="0" w:color="auto"/>
            </w:tcBorders>
            <w:shd w:val="clear" w:color="auto" w:fill="auto"/>
            <w:vAlign w:val="center"/>
            <w:hideMark/>
          </w:tcPr>
          <w:p w14:paraId="7B2A241C" w14:textId="77777777" w:rsidR="006D2C41" w:rsidRPr="006D2C41" w:rsidRDefault="006D2C41" w:rsidP="006D2C41">
            <w:pPr>
              <w:rPr>
                <w:color w:val="000000"/>
                <w:sz w:val="22"/>
                <w:szCs w:val="22"/>
              </w:rPr>
            </w:pPr>
            <w:r w:rsidRPr="006D2C41">
              <w:rPr>
                <w:color w:val="000000"/>
                <w:sz w:val="22"/>
                <w:szCs w:val="22"/>
              </w:rPr>
              <w:t>0214 - Ostali građevinski objekti</w:t>
            </w:r>
          </w:p>
        </w:tc>
        <w:tc>
          <w:tcPr>
            <w:tcW w:w="2200" w:type="dxa"/>
            <w:tcBorders>
              <w:top w:val="nil"/>
              <w:left w:val="nil"/>
              <w:bottom w:val="single" w:sz="4" w:space="0" w:color="auto"/>
              <w:right w:val="single" w:sz="4" w:space="0" w:color="auto"/>
            </w:tcBorders>
            <w:shd w:val="clear" w:color="auto" w:fill="auto"/>
            <w:vAlign w:val="center"/>
            <w:hideMark/>
          </w:tcPr>
          <w:p w14:paraId="1AB8384A" w14:textId="77777777" w:rsidR="006D2C41" w:rsidRPr="006D2C41" w:rsidRDefault="006D2C41" w:rsidP="006D2C41">
            <w:pPr>
              <w:jc w:val="center"/>
              <w:rPr>
                <w:color w:val="000000"/>
                <w:sz w:val="22"/>
                <w:szCs w:val="22"/>
              </w:rPr>
            </w:pPr>
            <w:r w:rsidRPr="006D2C41">
              <w:rPr>
                <w:color w:val="000000"/>
                <w:sz w:val="22"/>
                <w:szCs w:val="22"/>
              </w:rPr>
              <w:t>1.597.699,24</w:t>
            </w:r>
          </w:p>
        </w:tc>
        <w:tc>
          <w:tcPr>
            <w:tcW w:w="2040" w:type="dxa"/>
            <w:tcBorders>
              <w:top w:val="nil"/>
              <w:left w:val="nil"/>
              <w:bottom w:val="single" w:sz="4" w:space="0" w:color="auto"/>
              <w:right w:val="single" w:sz="4" w:space="0" w:color="auto"/>
            </w:tcBorders>
            <w:shd w:val="clear" w:color="auto" w:fill="auto"/>
            <w:vAlign w:val="center"/>
            <w:hideMark/>
          </w:tcPr>
          <w:p w14:paraId="28543AF0" w14:textId="77777777" w:rsidR="006D2C41" w:rsidRPr="006D2C41" w:rsidRDefault="006D2C41" w:rsidP="006D2C41">
            <w:pPr>
              <w:jc w:val="center"/>
              <w:rPr>
                <w:color w:val="000000"/>
                <w:sz w:val="22"/>
                <w:szCs w:val="22"/>
              </w:rPr>
            </w:pPr>
            <w:r w:rsidRPr="006D2C41">
              <w:rPr>
                <w:color w:val="000000"/>
                <w:sz w:val="22"/>
                <w:szCs w:val="22"/>
              </w:rPr>
              <w:t>1.597.699,25</w:t>
            </w:r>
          </w:p>
        </w:tc>
        <w:tc>
          <w:tcPr>
            <w:tcW w:w="2400" w:type="dxa"/>
            <w:tcBorders>
              <w:top w:val="nil"/>
              <w:left w:val="nil"/>
              <w:bottom w:val="single" w:sz="4" w:space="0" w:color="auto"/>
              <w:right w:val="single" w:sz="4" w:space="0" w:color="auto"/>
            </w:tcBorders>
            <w:shd w:val="clear" w:color="auto" w:fill="auto"/>
            <w:vAlign w:val="center"/>
            <w:hideMark/>
          </w:tcPr>
          <w:p w14:paraId="4265CAAD" w14:textId="77777777" w:rsidR="006D2C41" w:rsidRPr="006D2C41" w:rsidRDefault="006D2C41" w:rsidP="006D2C41">
            <w:pPr>
              <w:jc w:val="center"/>
              <w:rPr>
                <w:color w:val="000000"/>
                <w:sz w:val="22"/>
                <w:szCs w:val="22"/>
              </w:rPr>
            </w:pPr>
            <w:r w:rsidRPr="006D2C41">
              <w:rPr>
                <w:color w:val="000000"/>
                <w:sz w:val="22"/>
                <w:szCs w:val="22"/>
              </w:rPr>
              <w:t>-0,01</w:t>
            </w:r>
          </w:p>
        </w:tc>
      </w:tr>
      <w:tr w:rsidR="006D2C41" w:rsidRPr="006D2C41" w14:paraId="358CB18C" w14:textId="77777777" w:rsidTr="006D2C41">
        <w:trPr>
          <w:trHeight w:val="630"/>
        </w:trPr>
        <w:tc>
          <w:tcPr>
            <w:tcW w:w="2260" w:type="dxa"/>
            <w:tcBorders>
              <w:top w:val="nil"/>
              <w:left w:val="single" w:sz="4" w:space="0" w:color="auto"/>
              <w:bottom w:val="single" w:sz="4" w:space="0" w:color="auto"/>
              <w:right w:val="single" w:sz="4" w:space="0" w:color="auto"/>
            </w:tcBorders>
            <w:shd w:val="clear" w:color="auto" w:fill="auto"/>
            <w:vAlign w:val="center"/>
            <w:hideMark/>
          </w:tcPr>
          <w:p w14:paraId="364489E8" w14:textId="77777777" w:rsidR="006D2C41" w:rsidRPr="006D2C41" w:rsidRDefault="006D2C41" w:rsidP="006D2C41">
            <w:pPr>
              <w:rPr>
                <w:color w:val="000000"/>
                <w:sz w:val="22"/>
                <w:szCs w:val="22"/>
              </w:rPr>
            </w:pPr>
            <w:r w:rsidRPr="006D2C41">
              <w:rPr>
                <w:color w:val="000000"/>
                <w:sz w:val="22"/>
                <w:szCs w:val="22"/>
              </w:rPr>
              <w:t>0221 - Uredska oprema i namještaj</w:t>
            </w:r>
          </w:p>
        </w:tc>
        <w:tc>
          <w:tcPr>
            <w:tcW w:w="2200" w:type="dxa"/>
            <w:tcBorders>
              <w:top w:val="nil"/>
              <w:left w:val="nil"/>
              <w:bottom w:val="single" w:sz="4" w:space="0" w:color="auto"/>
              <w:right w:val="single" w:sz="4" w:space="0" w:color="auto"/>
            </w:tcBorders>
            <w:shd w:val="clear" w:color="auto" w:fill="auto"/>
            <w:vAlign w:val="center"/>
            <w:hideMark/>
          </w:tcPr>
          <w:p w14:paraId="7E6B50D6" w14:textId="77777777" w:rsidR="006D2C41" w:rsidRPr="006D2C41" w:rsidRDefault="006D2C41" w:rsidP="006D2C41">
            <w:pPr>
              <w:jc w:val="center"/>
              <w:rPr>
                <w:color w:val="000000"/>
                <w:sz w:val="22"/>
                <w:szCs w:val="22"/>
              </w:rPr>
            </w:pPr>
            <w:r w:rsidRPr="006D2C41">
              <w:rPr>
                <w:color w:val="000000"/>
                <w:sz w:val="22"/>
                <w:szCs w:val="22"/>
              </w:rPr>
              <w:t>44.340,10</w:t>
            </w:r>
          </w:p>
        </w:tc>
        <w:tc>
          <w:tcPr>
            <w:tcW w:w="2040" w:type="dxa"/>
            <w:tcBorders>
              <w:top w:val="nil"/>
              <w:left w:val="nil"/>
              <w:bottom w:val="single" w:sz="4" w:space="0" w:color="auto"/>
              <w:right w:val="single" w:sz="4" w:space="0" w:color="auto"/>
            </w:tcBorders>
            <w:shd w:val="clear" w:color="auto" w:fill="auto"/>
            <w:vAlign w:val="center"/>
            <w:hideMark/>
          </w:tcPr>
          <w:p w14:paraId="76090D7C" w14:textId="77777777" w:rsidR="006D2C41" w:rsidRPr="006D2C41" w:rsidRDefault="006D2C41" w:rsidP="006D2C41">
            <w:pPr>
              <w:jc w:val="center"/>
              <w:rPr>
                <w:color w:val="000000"/>
                <w:sz w:val="22"/>
                <w:szCs w:val="22"/>
              </w:rPr>
            </w:pPr>
            <w:r w:rsidRPr="006D2C41">
              <w:rPr>
                <w:color w:val="000000"/>
                <w:sz w:val="22"/>
                <w:szCs w:val="22"/>
              </w:rPr>
              <w:t>44.340,06</w:t>
            </w:r>
          </w:p>
        </w:tc>
        <w:tc>
          <w:tcPr>
            <w:tcW w:w="2400" w:type="dxa"/>
            <w:tcBorders>
              <w:top w:val="nil"/>
              <w:left w:val="nil"/>
              <w:bottom w:val="single" w:sz="4" w:space="0" w:color="auto"/>
              <w:right w:val="single" w:sz="4" w:space="0" w:color="auto"/>
            </w:tcBorders>
            <w:shd w:val="clear" w:color="auto" w:fill="auto"/>
            <w:vAlign w:val="center"/>
            <w:hideMark/>
          </w:tcPr>
          <w:p w14:paraId="5457560A" w14:textId="77777777" w:rsidR="006D2C41" w:rsidRPr="006D2C41" w:rsidRDefault="006D2C41" w:rsidP="006D2C41">
            <w:pPr>
              <w:jc w:val="center"/>
              <w:rPr>
                <w:color w:val="000000"/>
                <w:sz w:val="22"/>
                <w:szCs w:val="22"/>
              </w:rPr>
            </w:pPr>
            <w:r w:rsidRPr="006D2C41">
              <w:rPr>
                <w:color w:val="000000"/>
                <w:sz w:val="22"/>
                <w:szCs w:val="22"/>
              </w:rPr>
              <w:t>0,04</w:t>
            </w:r>
          </w:p>
        </w:tc>
      </w:tr>
      <w:tr w:rsidR="006D2C41" w:rsidRPr="006D2C41" w14:paraId="364B493A" w14:textId="77777777" w:rsidTr="006D2C41">
        <w:trPr>
          <w:trHeight w:val="945"/>
        </w:trPr>
        <w:tc>
          <w:tcPr>
            <w:tcW w:w="2260" w:type="dxa"/>
            <w:tcBorders>
              <w:top w:val="nil"/>
              <w:left w:val="single" w:sz="4" w:space="0" w:color="auto"/>
              <w:bottom w:val="single" w:sz="4" w:space="0" w:color="auto"/>
              <w:right w:val="single" w:sz="4" w:space="0" w:color="auto"/>
            </w:tcBorders>
            <w:shd w:val="clear" w:color="auto" w:fill="auto"/>
            <w:vAlign w:val="center"/>
            <w:hideMark/>
          </w:tcPr>
          <w:p w14:paraId="7184219F" w14:textId="5E41BA2B" w:rsidR="006D2C41" w:rsidRPr="006D2C41" w:rsidRDefault="006D2C41" w:rsidP="006D2C41">
            <w:pPr>
              <w:rPr>
                <w:color w:val="000000"/>
                <w:sz w:val="22"/>
                <w:szCs w:val="22"/>
              </w:rPr>
            </w:pPr>
            <w:r w:rsidRPr="006D2C41">
              <w:rPr>
                <w:color w:val="000000"/>
                <w:sz w:val="22"/>
                <w:szCs w:val="22"/>
              </w:rPr>
              <w:t>0222 -</w:t>
            </w:r>
            <w:r w:rsidR="00FC2ABE">
              <w:rPr>
                <w:color w:val="000000"/>
                <w:sz w:val="22"/>
                <w:szCs w:val="22"/>
              </w:rPr>
              <w:t xml:space="preserve"> </w:t>
            </w:r>
            <w:r w:rsidRPr="006D2C41">
              <w:rPr>
                <w:color w:val="000000"/>
                <w:sz w:val="22"/>
                <w:szCs w:val="22"/>
              </w:rPr>
              <w:t>Komunikacijska oprema</w:t>
            </w:r>
          </w:p>
        </w:tc>
        <w:tc>
          <w:tcPr>
            <w:tcW w:w="2200" w:type="dxa"/>
            <w:tcBorders>
              <w:top w:val="nil"/>
              <w:left w:val="nil"/>
              <w:bottom w:val="single" w:sz="4" w:space="0" w:color="auto"/>
              <w:right w:val="single" w:sz="4" w:space="0" w:color="auto"/>
            </w:tcBorders>
            <w:shd w:val="clear" w:color="auto" w:fill="auto"/>
            <w:vAlign w:val="center"/>
            <w:hideMark/>
          </w:tcPr>
          <w:p w14:paraId="750AC1D3" w14:textId="77777777" w:rsidR="006D2C41" w:rsidRPr="006D2C41" w:rsidRDefault="006D2C41" w:rsidP="006D2C41">
            <w:pPr>
              <w:jc w:val="center"/>
              <w:rPr>
                <w:color w:val="000000"/>
                <w:sz w:val="22"/>
                <w:szCs w:val="22"/>
              </w:rPr>
            </w:pPr>
            <w:r w:rsidRPr="006D2C41">
              <w:rPr>
                <w:color w:val="000000"/>
                <w:sz w:val="22"/>
                <w:szCs w:val="22"/>
              </w:rPr>
              <w:t>4.021,09</w:t>
            </w:r>
          </w:p>
        </w:tc>
        <w:tc>
          <w:tcPr>
            <w:tcW w:w="2040" w:type="dxa"/>
            <w:tcBorders>
              <w:top w:val="nil"/>
              <w:left w:val="nil"/>
              <w:bottom w:val="single" w:sz="4" w:space="0" w:color="auto"/>
              <w:right w:val="single" w:sz="4" w:space="0" w:color="auto"/>
            </w:tcBorders>
            <w:shd w:val="clear" w:color="auto" w:fill="auto"/>
            <w:vAlign w:val="center"/>
            <w:hideMark/>
          </w:tcPr>
          <w:p w14:paraId="38BABF9A" w14:textId="77777777" w:rsidR="006D2C41" w:rsidRPr="006D2C41" w:rsidRDefault="006D2C41" w:rsidP="006D2C41">
            <w:pPr>
              <w:jc w:val="center"/>
              <w:rPr>
                <w:color w:val="000000"/>
                <w:sz w:val="22"/>
                <w:szCs w:val="22"/>
              </w:rPr>
            </w:pPr>
            <w:r w:rsidRPr="006D2C41">
              <w:rPr>
                <w:color w:val="000000"/>
                <w:sz w:val="22"/>
                <w:szCs w:val="22"/>
              </w:rPr>
              <w:t>4.021,05</w:t>
            </w:r>
          </w:p>
        </w:tc>
        <w:tc>
          <w:tcPr>
            <w:tcW w:w="2400" w:type="dxa"/>
            <w:tcBorders>
              <w:top w:val="nil"/>
              <w:left w:val="nil"/>
              <w:bottom w:val="single" w:sz="4" w:space="0" w:color="auto"/>
              <w:right w:val="single" w:sz="4" w:space="0" w:color="auto"/>
            </w:tcBorders>
            <w:shd w:val="clear" w:color="auto" w:fill="auto"/>
            <w:vAlign w:val="center"/>
            <w:hideMark/>
          </w:tcPr>
          <w:p w14:paraId="6F554BD6" w14:textId="77777777" w:rsidR="006D2C41" w:rsidRPr="006D2C41" w:rsidRDefault="006D2C41" w:rsidP="006D2C41">
            <w:pPr>
              <w:jc w:val="center"/>
              <w:rPr>
                <w:color w:val="000000"/>
                <w:sz w:val="22"/>
                <w:szCs w:val="22"/>
              </w:rPr>
            </w:pPr>
            <w:r w:rsidRPr="006D2C41">
              <w:rPr>
                <w:color w:val="000000"/>
                <w:sz w:val="22"/>
                <w:szCs w:val="22"/>
              </w:rPr>
              <w:t>0,04</w:t>
            </w:r>
          </w:p>
        </w:tc>
      </w:tr>
      <w:tr w:rsidR="006D2C41" w:rsidRPr="006D2C41" w14:paraId="47967DF8" w14:textId="77777777" w:rsidTr="006D2C41">
        <w:trPr>
          <w:trHeight w:val="630"/>
        </w:trPr>
        <w:tc>
          <w:tcPr>
            <w:tcW w:w="2260" w:type="dxa"/>
            <w:tcBorders>
              <w:top w:val="nil"/>
              <w:left w:val="single" w:sz="4" w:space="0" w:color="auto"/>
              <w:bottom w:val="single" w:sz="4" w:space="0" w:color="auto"/>
              <w:right w:val="single" w:sz="4" w:space="0" w:color="auto"/>
            </w:tcBorders>
            <w:shd w:val="clear" w:color="auto" w:fill="auto"/>
            <w:vAlign w:val="center"/>
            <w:hideMark/>
          </w:tcPr>
          <w:p w14:paraId="014512E9" w14:textId="77777777" w:rsidR="006D2C41" w:rsidRPr="006D2C41" w:rsidRDefault="006D2C41" w:rsidP="006D2C41">
            <w:pPr>
              <w:rPr>
                <w:color w:val="000000"/>
                <w:sz w:val="22"/>
                <w:szCs w:val="22"/>
              </w:rPr>
            </w:pPr>
            <w:r w:rsidRPr="006D2C41">
              <w:rPr>
                <w:color w:val="000000"/>
                <w:sz w:val="22"/>
                <w:szCs w:val="22"/>
              </w:rPr>
              <w:t>0223 - Oprema za održavanje i zaštitu</w:t>
            </w:r>
          </w:p>
        </w:tc>
        <w:tc>
          <w:tcPr>
            <w:tcW w:w="2200" w:type="dxa"/>
            <w:tcBorders>
              <w:top w:val="nil"/>
              <w:left w:val="nil"/>
              <w:bottom w:val="single" w:sz="4" w:space="0" w:color="auto"/>
              <w:right w:val="single" w:sz="4" w:space="0" w:color="auto"/>
            </w:tcBorders>
            <w:shd w:val="clear" w:color="auto" w:fill="auto"/>
            <w:vAlign w:val="center"/>
            <w:hideMark/>
          </w:tcPr>
          <w:p w14:paraId="51F32A24" w14:textId="77777777" w:rsidR="006D2C41" w:rsidRPr="006D2C41" w:rsidRDefault="006D2C41" w:rsidP="006D2C41">
            <w:pPr>
              <w:jc w:val="center"/>
              <w:rPr>
                <w:color w:val="000000"/>
                <w:sz w:val="22"/>
                <w:szCs w:val="22"/>
              </w:rPr>
            </w:pPr>
            <w:r w:rsidRPr="006D2C41">
              <w:rPr>
                <w:color w:val="000000"/>
                <w:sz w:val="22"/>
                <w:szCs w:val="22"/>
              </w:rPr>
              <w:t>145.361,69</w:t>
            </w:r>
          </w:p>
        </w:tc>
        <w:tc>
          <w:tcPr>
            <w:tcW w:w="2040" w:type="dxa"/>
            <w:tcBorders>
              <w:top w:val="nil"/>
              <w:left w:val="nil"/>
              <w:bottom w:val="single" w:sz="4" w:space="0" w:color="auto"/>
              <w:right w:val="single" w:sz="4" w:space="0" w:color="auto"/>
            </w:tcBorders>
            <w:shd w:val="clear" w:color="auto" w:fill="auto"/>
            <w:vAlign w:val="center"/>
            <w:hideMark/>
          </w:tcPr>
          <w:p w14:paraId="78A49B71" w14:textId="77777777" w:rsidR="006D2C41" w:rsidRPr="006D2C41" w:rsidRDefault="006D2C41" w:rsidP="006D2C41">
            <w:pPr>
              <w:jc w:val="center"/>
              <w:rPr>
                <w:color w:val="000000"/>
                <w:sz w:val="22"/>
                <w:szCs w:val="22"/>
              </w:rPr>
            </w:pPr>
            <w:r w:rsidRPr="006D2C41">
              <w:rPr>
                <w:color w:val="000000"/>
                <w:sz w:val="22"/>
                <w:szCs w:val="22"/>
              </w:rPr>
              <w:t>145.361,73</w:t>
            </w:r>
          </w:p>
        </w:tc>
        <w:tc>
          <w:tcPr>
            <w:tcW w:w="2400" w:type="dxa"/>
            <w:tcBorders>
              <w:top w:val="nil"/>
              <w:left w:val="nil"/>
              <w:bottom w:val="single" w:sz="4" w:space="0" w:color="auto"/>
              <w:right w:val="single" w:sz="4" w:space="0" w:color="auto"/>
            </w:tcBorders>
            <w:shd w:val="clear" w:color="auto" w:fill="auto"/>
            <w:vAlign w:val="center"/>
            <w:hideMark/>
          </w:tcPr>
          <w:p w14:paraId="5DEC26B9" w14:textId="77777777" w:rsidR="006D2C41" w:rsidRPr="006D2C41" w:rsidRDefault="006D2C41" w:rsidP="006D2C41">
            <w:pPr>
              <w:jc w:val="center"/>
              <w:rPr>
                <w:color w:val="000000"/>
                <w:sz w:val="22"/>
                <w:szCs w:val="22"/>
              </w:rPr>
            </w:pPr>
            <w:r w:rsidRPr="006D2C41">
              <w:rPr>
                <w:color w:val="000000"/>
                <w:sz w:val="22"/>
                <w:szCs w:val="22"/>
              </w:rPr>
              <w:t>-0,04</w:t>
            </w:r>
          </w:p>
        </w:tc>
      </w:tr>
      <w:tr w:rsidR="006D2C41" w:rsidRPr="006D2C41" w14:paraId="2D7AC8C3" w14:textId="77777777" w:rsidTr="006D2C41">
        <w:trPr>
          <w:trHeight w:val="630"/>
        </w:trPr>
        <w:tc>
          <w:tcPr>
            <w:tcW w:w="2260" w:type="dxa"/>
            <w:tcBorders>
              <w:top w:val="nil"/>
              <w:left w:val="single" w:sz="4" w:space="0" w:color="auto"/>
              <w:bottom w:val="single" w:sz="4" w:space="0" w:color="auto"/>
              <w:right w:val="single" w:sz="4" w:space="0" w:color="auto"/>
            </w:tcBorders>
            <w:shd w:val="clear" w:color="auto" w:fill="auto"/>
            <w:vAlign w:val="center"/>
            <w:hideMark/>
          </w:tcPr>
          <w:p w14:paraId="736B691C" w14:textId="77777777" w:rsidR="006D2C41" w:rsidRPr="006D2C41" w:rsidRDefault="006D2C41" w:rsidP="006D2C41">
            <w:pPr>
              <w:rPr>
                <w:color w:val="000000"/>
                <w:sz w:val="22"/>
                <w:szCs w:val="22"/>
              </w:rPr>
            </w:pPr>
            <w:r w:rsidRPr="006D2C41">
              <w:rPr>
                <w:color w:val="000000"/>
                <w:sz w:val="22"/>
                <w:szCs w:val="22"/>
              </w:rPr>
              <w:t>0225 - Instrumenti, uređaji i strojevi</w:t>
            </w:r>
          </w:p>
        </w:tc>
        <w:tc>
          <w:tcPr>
            <w:tcW w:w="2200" w:type="dxa"/>
            <w:tcBorders>
              <w:top w:val="nil"/>
              <w:left w:val="nil"/>
              <w:bottom w:val="single" w:sz="4" w:space="0" w:color="auto"/>
              <w:right w:val="single" w:sz="4" w:space="0" w:color="auto"/>
            </w:tcBorders>
            <w:shd w:val="clear" w:color="auto" w:fill="auto"/>
            <w:vAlign w:val="center"/>
            <w:hideMark/>
          </w:tcPr>
          <w:p w14:paraId="7AAC4517" w14:textId="77777777" w:rsidR="006D2C41" w:rsidRPr="006D2C41" w:rsidRDefault="006D2C41" w:rsidP="006D2C41">
            <w:pPr>
              <w:jc w:val="center"/>
              <w:rPr>
                <w:color w:val="000000"/>
                <w:sz w:val="22"/>
                <w:szCs w:val="22"/>
              </w:rPr>
            </w:pPr>
            <w:r w:rsidRPr="006D2C41">
              <w:rPr>
                <w:color w:val="000000"/>
                <w:sz w:val="22"/>
                <w:szCs w:val="22"/>
              </w:rPr>
              <w:t>20.508,77</w:t>
            </w:r>
          </w:p>
        </w:tc>
        <w:tc>
          <w:tcPr>
            <w:tcW w:w="2040" w:type="dxa"/>
            <w:tcBorders>
              <w:top w:val="nil"/>
              <w:left w:val="nil"/>
              <w:bottom w:val="single" w:sz="4" w:space="0" w:color="auto"/>
              <w:right w:val="single" w:sz="4" w:space="0" w:color="auto"/>
            </w:tcBorders>
            <w:shd w:val="clear" w:color="auto" w:fill="auto"/>
            <w:vAlign w:val="center"/>
            <w:hideMark/>
          </w:tcPr>
          <w:p w14:paraId="3DE36F2E" w14:textId="77777777" w:rsidR="006D2C41" w:rsidRPr="006D2C41" w:rsidRDefault="006D2C41" w:rsidP="006D2C41">
            <w:pPr>
              <w:jc w:val="center"/>
              <w:rPr>
                <w:color w:val="000000"/>
                <w:sz w:val="22"/>
                <w:szCs w:val="22"/>
              </w:rPr>
            </w:pPr>
            <w:r w:rsidRPr="006D2C41">
              <w:rPr>
                <w:color w:val="000000"/>
                <w:sz w:val="22"/>
                <w:szCs w:val="22"/>
              </w:rPr>
              <w:t>20.508,78</w:t>
            </w:r>
          </w:p>
        </w:tc>
        <w:tc>
          <w:tcPr>
            <w:tcW w:w="2400" w:type="dxa"/>
            <w:tcBorders>
              <w:top w:val="nil"/>
              <w:left w:val="nil"/>
              <w:bottom w:val="single" w:sz="4" w:space="0" w:color="auto"/>
              <w:right w:val="single" w:sz="4" w:space="0" w:color="auto"/>
            </w:tcBorders>
            <w:shd w:val="clear" w:color="auto" w:fill="auto"/>
            <w:vAlign w:val="center"/>
            <w:hideMark/>
          </w:tcPr>
          <w:p w14:paraId="592CF9DF" w14:textId="77777777" w:rsidR="006D2C41" w:rsidRPr="006D2C41" w:rsidRDefault="006D2C41" w:rsidP="006D2C41">
            <w:pPr>
              <w:jc w:val="center"/>
              <w:rPr>
                <w:color w:val="000000"/>
                <w:sz w:val="22"/>
                <w:szCs w:val="22"/>
              </w:rPr>
            </w:pPr>
            <w:r w:rsidRPr="006D2C41">
              <w:rPr>
                <w:color w:val="000000"/>
                <w:sz w:val="22"/>
                <w:szCs w:val="22"/>
              </w:rPr>
              <w:t>-0,01</w:t>
            </w:r>
          </w:p>
        </w:tc>
      </w:tr>
      <w:tr w:rsidR="006D2C41" w:rsidRPr="006D2C41" w14:paraId="0C201E36" w14:textId="77777777" w:rsidTr="006D2C41">
        <w:trPr>
          <w:trHeight w:val="945"/>
        </w:trPr>
        <w:tc>
          <w:tcPr>
            <w:tcW w:w="2260" w:type="dxa"/>
            <w:tcBorders>
              <w:top w:val="nil"/>
              <w:left w:val="single" w:sz="4" w:space="0" w:color="auto"/>
              <w:bottom w:val="single" w:sz="4" w:space="0" w:color="auto"/>
              <w:right w:val="single" w:sz="4" w:space="0" w:color="auto"/>
            </w:tcBorders>
            <w:shd w:val="clear" w:color="auto" w:fill="auto"/>
            <w:vAlign w:val="center"/>
            <w:hideMark/>
          </w:tcPr>
          <w:p w14:paraId="5A74B821" w14:textId="77777777" w:rsidR="006D2C41" w:rsidRPr="006D2C41" w:rsidRDefault="006D2C41" w:rsidP="006D2C41">
            <w:pPr>
              <w:rPr>
                <w:color w:val="000000"/>
                <w:sz w:val="22"/>
                <w:szCs w:val="22"/>
              </w:rPr>
            </w:pPr>
            <w:r w:rsidRPr="006D2C41">
              <w:rPr>
                <w:color w:val="000000"/>
                <w:sz w:val="22"/>
                <w:szCs w:val="22"/>
              </w:rPr>
              <w:t>0227 - Uređaji, strojevi i oprema za ostale namjene</w:t>
            </w:r>
          </w:p>
        </w:tc>
        <w:tc>
          <w:tcPr>
            <w:tcW w:w="2200" w:type="dxa"/>
            <w:tcBorders>
              <w:top w:val="nil"/>
              <w:left w:val="nil"/>
              <w:bottom w:val="single" w:sz="4" w:space="0" w:color="auto"/>
              <w:right w:val="single" w:sz="4" w:space="0" w:color="auto"/>
            </w:tcBorders>
            <w:shd w:val="clear" w:color="auto" w:fill="auto"/>
            <w:vAlign w:val="center"/>
            <w:hideMark/>
          </w:tcPr>
          <w:p w14:paraId="4AC8BB48" w14:textId="77777777" w:rsidR="006D2C41" w:rsidRPr="006D2C41" w:rsidRDefault="006D2C41" w:rsidP="006D2C41">
            <w:pPr>
              <w:jc w:val="center"/>
              <w:rPr>
                <w:color w:val="000000"/>
                <w:sz w:val="22"/>
                <w:szCs w:val="22"/>
              </w:rPr>
            </w:pPr>
            <w:r w:rsidRPr="006D2C41">
              <w:rPr>
                <w:color w:val="000000"/>
                <w:sz w:val="22"/>
                <w:szCs w:val="22"/>
              </w:rPr>
              <w:t>291.390,45</w:t>
            </w:r>
          </w:p>
        </w:tc>
        <w:tc>
          <w:tcPr>
            <w:tcW w:w="2040" w:type="dxa"/>
            <w:tcBorders>
              <w:top w:val="nil"/>
              <w:left w:val="nil"/>
              <w:bottom w:val="single" w:sz="4" w:space="0" w:color="auto"/>
              <w:right w:val="single" w:sz="4" w:space="0" w:color="auto"/>
            </w:tcBorders>
            <w:shd w:val="clear" w:color="auto" w:fill="auto"/>
            <w:vAlign w:val="center"/>
            <w:hideMark/>
          </w:tcPr>
          <w:p w14:paraId="11C58536" w14:textId="77777777" w:rsidR="006D2C41" w:rsidRPr="006D2C41" w:rsidRDefault="006D2C41" w:rsidP="006D2C41">
            <w:pPr>
              <w:jc w:val="center"/>
              <w:rPr>
                <w:color w:val="000000"/>
                <w:sz w:val="22"/>
                <w:szCs w:val="22"/>
              </w:rPr>
            </w:pPr>
            <w:r w:rsidRPr="006D2C41">
              <w:rPr>
                <w:color w:val="000000"/>
                <w:sz w:val="22"/>
                <w:szCs w:val="22"/>
              </w:rPr>
              <w:t>291.390,61</w:t>
            </w:r>
          </w:p>
        </w:tc>
        <w:tc>
          <w:tcPr>
            <w:tcW w:w="2400" w:type="dxa"/>
            <w:tcBorders>
              <w:top w:val="nil"/>
              <w:left w:val="nil"/>
              <w:bottom w:val="single" w:sz="4" w:space="0" w:color="auto"/>
              <w:right w:val="single" w:sz="4" w:space="0" w:color="auto"/>
            </w:tcBorders>
            <w:shd w:val="clear" w:color="auto" w:fill="auto"/>
            <w:vAlign w:val="center"/>
            <w:hideMark/>
          </w:tcPr>
          <w:p w14:paraId="61942A1A" w14:textId="77777777" w:rsidR="006D2C41" w:rsidRPr="006D2C41" w:rsidRDefault="006D2C41" w:rsidP="006D2C41">
            <w:pPr>
              <w:jc w:val="center"/>
              <w:rPr>
                <w:color w:val="000000"/>
                <w:sz w:val="22"/>
                <w:szCs w:val="22"/>
              </w:rPr>
            </w:pPr>
            <w:r w:rsidRPr="006D2C41">
              <w:rPr>
                <w:color w:val="000000"/>
                <w:sz w:val="22"/>
                <w:szCs w:val="22"/>
              </w:rPr>
              <w:t>-0,16</w:t>
            </w:r>
          </w:p>
        </w:tc>
      </w:tr>
    </w:tbl>
    <w:p w14:paraId="6AA9C08C" w14:textId="77777777" w:rsidR="009F0437" w:rsidRDefault="009F0437" w:rsidP="00617B73">
      <w:pPr>
        <w:rPr>
          <w:u w:val="single"/>
        </w:rPr>
      </w:pPr>
    </w:p>
    <w:p w14:paraId="5EFA9540" w14:textId="77777777" w:rsidR="006D2C41" w:rsidRDefault="006D2C41" w:rsidP="00617B73">
      <w:pPr>
        <w:rPr>
          <w:u w:val="single"/>
        </w:rPr>
      </w:pPr>
    </w:p>
    <w:p w14:paraId="063B9CD5" w14:textId="77777777" w:rsidR="006D2C41" w:rsidRDefault="006D2C41" w:rsidP="00617B73">
      <w:pPr>
        <w:rPr>
          <w:u w:val="single"/>
        </w:rPr>
      </w:pPr>
    </w:p>
    <w:p w14:paraId="6318B904" w14:textId="77777777" w:rsidR="006D2C41" w:rsidRDefault="006D2C41" w:rsidP="00617B73">
      <w:pPr>
        <w:rPr>
          <w:u w:val="single"/>
        </w:rPr>
      </w:pPr>
    </w:p>
    <w:tbl>
      <w:tblPr>
        <w:tblW w:w="8900" w:type="dxa"/>
        <w:tblLook w:val="04A0" w:firstRow="1" w:lastRow="0" w:firstColumn="1" w:lastColumn="0" w:noHBand="0" w:noVBand="1"/>
      </w:tblPr>
      <w:tblGrid>
        <w:gridCol w:w="2260"/>
        <w:gridCol w:w="2200"/>
        <w:gridCol w:w="2040"/>
        <w:gridCol w:w="2400"/>
      </w:tblGrid>
      <w:tr w:rsidR="006D2C41" w:rsidRPr="006D2C41" w14:paraId="3F59CF50" w14:textId="77777777" w:rsidTr="006D2C41">
        <w:trPr>
          <w:trHeight w:val="315"/>
        </w:trPr>
        <w:tc>
          <w:tcPr>
            <w:tcW w:w="22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8D4AFC8" w14:textId="77777777" w:rsidR="006D2C41" w:rsidRPr="006D2C41" w:rsidRDefault="006D2C41" w:rsidP="006D2C41">
            <w:pPr>
              <w:jc w:val="center"/>
              <w:rPr>
                <w:b/>
                <w:bCs/>
                <w:color w:val="000000"/>
                <w:sz w:val="22"/>
                <w:szCs w:val="22"/>
              </w:rPr>
            </w:pPr>
            <w:r w:rsidRPr="006D2C41">
              <w:rPr>
                <w:b/>
                <w:bCs/>
                <w:color w:val="000000"/>
                <w:sz w:val="22"/>
                <w:szCs w:val="22"/>
              </w:rPr>
              <w:t>Konto</w:t>
            </w:r>
          </w:p>
        </w:tc>
        <w:tc>
          <w:tcPr>
            <w:tcW w:w="2200" w:type="dxa"/>
            <w:tcBorders>
              <w:top w:val="single" w:sz="4" w:space="0" w:color="auto"/>
              <w:left w:val="nil"/>
              <w:bottom w:val="single" w:sz="4" w:space="0" w:color="auto"/>
              <w:right w:val="single" w:sz="4" w:space="0" w:color="auto"/>
            </w:tcBorders>
            <w:shd w:val="clear" w:color="auto" w:fill="auto"/>
            <w:vAlign w:val="center"/>
            <w:hideMark/>
          </w:tcPr>
          <w:p w14:paraId="12687994" w14:textId="77777777" w:rsidR="006D2C41" w:rsidRPr="006D2C41" w:rsidRDefault="006D2C41" w:rsidP="006D2C41">
            <w:pPr>
              <w:jc w:val="center"/>
              <w:rPr>
                <w:b/>
                <w:bCs/>
                <w:color w:val="000000"/>
                <w:sz w:val="22"/>
                <w:szCs w:val="22"/>
              </w:rPr>
            </w:pPr>
            <w:r w:rsidRPr="006D2C41">
              <w:rPr>
                <w:b/>
                <w:bCs/>
                <w:color w:val="000000"/>
                <w:sz w:val="22"/>
                <w:szCs w:val="22"/>
              </w:rPr>
              <w:t>31.12.2022.</w:t>
            </w:r>
          </w:p>
        </w:tc>
        <w:tc>
          <w:tcPr>
            <w:tcW w:w="2040" w:type="dxa"/>
            <w:tcBorders>
              <w:top w:val="single" w:sz="4" w:space="0" w:color="auto"/>
              <w:left w:val="nil"/>
              <w:bottom w:val="single" w:sz="4" w:space="0" w:color="auto"/>
              <w:right w:val="single" w:sz="4" w:space="0" w:color="auto"/>
            </w:tcBorders>
            <w:shd w:val="clear" w:color="auto" w:fill="auto"/>
            <w:vAlign w:val="center"/>
            <w:hideMark/>
          </w:tcPr>
          <w:p w14:paraId="4D0CE839" w14:textId="77777777" w:rsidR="006D2C41" w:rsidRPr="006D2C41" w:rsidRDefault="006D2C41" w:rsidP="006D2C41">
            <w:pPr>
              <w:jc w:val="center"/>
              <w:rPr>
                <w:b/>
                <w:bCs/>
                <w:color w:val="000000"/>
                <w:sz w:val="22"/>
                <w:szCs w:val="22"/>
              </w:rPr>
            </w:pPr>
            <w:r w:rsidRPr="006D2C41">
              <w:rPr>
                <w:b/>
                <w:bCs/>
                <w:color w:val="000000"/>
                <w:sz w:val="22"/>
                <w:szCs w:val="22"/>
              </w:rPr>
              <w:t>01.01.2023.</w:t>
            </w:r>
          </w:p>
        </w:tc>
        <w:tc>
          <w:tcPr>
            <w:tcW w:w="2400" w:type="dxa"/>
            <w:tcBorders>
              <w:top w:val="single" w:sz="4" w:space="0" w:color="auto"/>
              <w:left w:val="nil"/>
              <w:bottom w:val="single" w:sz="4" w:space="0" w:color="auto"/>
              <w:right w:val="single" w:sz="4" w:space="0" w:color="auto"/>
            </w:tcBorders>
            <w:shd w:val="clear" w:color="auto" w:fill="auto"/>
            <w:vAlign w:val="center"/>
            <w:hideMark/>
          </w:tcPr>
          <w:p w14:paraId="0335BB29" w14:textId="77777777" w:rsidR="006D2C41" w:rsidRPr="006D2C41" w:rsidRDefault="006D2C41" w:rsidP="006D2C41">
            <w:pPr>
              <w:jc w:val="center"/>
              <w:rPr>
                <w:b/>
                <w:bCs/>
                <w:color w:val="000000"/>
                <w:sz w:val="22"/>
                <w:szCs w:val="22"/>
              </w:rPr>
            </w:pPr>
            <w:r w:rsidRPr="006D2C41">
              <w:rPr>
                <w:b/>
                <w:bCs/>
                <w:color w:val="000000"/>
                <w:sz w:val="22"/>
                <w:szCs w:val="22"/>
              </w:rPr>
              <w:t>Razlika</w:t>
            </w:r>
          </w:p>
        </w:tc>
      </w:tr>
      <w:tr w:rsidR="006D2C41" w:rsidRPr="006D2C41" w14:paraId="5EDE0211" w14:textId="77777777" w:rsidTr="006D2C41">
        <w:trPr>
          <w:trHeight w:val="945"/>
        </w:trPr>
        <w:tc>
          <w:tcPr>
            <w:tcW w:w="2260" w:type="dxa"/>
            <w:tcBorders>
              <w:top w:val="nil"/>
              <w:left w:val="single" w:sz="4" w:space="0" w:color="auto"/>
              <w:bottom w:val="single" w:sz="4" w:space="0" w:color="auto"/>
              <w:right w:val="single" w:sz="4" w:space="0" w:color="auto"/>
            </w:tcBorders>
            <w:shd w:val="clear" w:color="auto" w:fill="auto"/>
            <w:vAlign w:val="center"/>
            <w:hideMark/>
          </w:tcPr>
          <w:p w14:paraId="73730B79" w14:textId="77777777" w:rsidR="006D2C41" w:rsidRPr="006D2C41" w:rsidRDefault="006D2C41" w:rsidP="006D2C41">
            <w:pPr>
              <w:rPr>
                <w:color w:val="000000"/>
                <w:sz w:val="22"/>
                <w:szCs w:val="22"/>
              </w:rPr>
            </w:pPr>
            <w:r w:rsidRPr="006D2C41">
              <w:rPr>
                <w:color w:val="000000"/>
                <w:sz w:val="22"/>
                <w:szCs w:val="22"/>
              </w:rPr>
              <w:t>0231 - Prijevozna sredstva u cestovnom prometu</w:t>
            </w:r>
          </w:p>
        </w:tc>
        <w:tc>
          <w:tcPr>
            <w:tcW w:w="2200" w:type="dxa"/>
            <w:tcBorders>
              <w:top w:val="nil"/>
              <w:left w:val="nil"/>
              <w:bottom w:val="single" w:sz="4" w:space="0" w:color="auto"/>
              <w:right w:val="single" w:sz="4" w:space="0" w:color="auto"/>
            </w:tcBorders>
            <w:shd w:val="clear" w:color="auto" w:fill="auto"/>
            <w:vAlign w:val="center"/>
            <w:hideMark/>
          </w:tcPr>
          <w:p w14:paraId="1F8C28E1" w14:textId="77777777" w:rsidR="006D2C41" w:rsidRPr="006D2C41" w:rsidRDefault="006D2C41" w:rsidP="006D2C41">
            <w:pPr>
              <w:jc w:val="center"/>
              <w:rPr>
                <w:color w:val="000000"/>
                <w:sz w:val="22"/>
                <w:szCs w:val="22"/>
              </w:rPr>
            </w:pPr>
            <w:r w:rsidRPr="006D2C41">
              <w:rPr>
                <w:color w:val="000000"/>
                <w:sz w:val="22"/>
                <w:szCs w:val="22"/>
              </w:rPr>
              <w:t>170.165,61</w:t>
            </w:r>
          </w:p>
        </w:tc>
        <w:tc>
          <w:tcPr>
            <w:tcW w:w="2040" w:type="dxa"/>
            <w:tcBorders>
              <w:top w:val="nil"/>
              <w:left w:val="nil"/>
              <w:bottom w:val="single" w:sz="4" w:space="0" w:color="auto"/>
              <w:right w:val="single" w:sz="4" w:space="0" w:color="auto"/>
            </w:tcBorders>
            <w:shd w:val="clear" w:color="auto" w:fill="auto"/>
            <w:vAlign w:val="center"/>
            <w:hideMark/>
          </w:tcPr>
          <w:p w14:paraId="5F090665" w14:textId="77777777" w:rsidR="006D2C41" w:rsidRPr="006D2C41" w:rsidRDefault="006D2C41" w:rsidP="006D2C41">
            <w:pPr>
              <w:jc w:val="center"/>
              <w:rPr>
                <w:color w:val="000000"/>
                <w:sz w:val="22"/>
                <w:szCs w:val="22"/>
              </w:rPr>
            </w:pPr>
            <w:r w:rsidRPr="006D2C41">
              <w:rPr>
                <w:color w:val="000000"/>
                <w:sz w:val="22"/>
                <w:szCs w:val="22"/>
              </w:rPr>
              <w:t>170.165,63</w:t>
            </w:r>
          </w:p>
        </w:tc>
        <w:tc>
          <w:tcPr>
            <w:tcW w:w="2400" w:type="dxa"/>
            <w:tcBorders>
              <w:top w:val="nil"/>
              <w:left w:val="nil"/>
              <w:bottom w:val="single" w:sz="4" w:space="0" w:color="auto"/>
              <w:right w:val="single" w:sz="4" w:space="0" w:color="auto"/>
            </w:tcBorders>
            <w:shd w:val="clear" w:color="auto" w:fill="auto"/>
            <w:vAlign w:val="center"/>
            <w:hideMark/>
          </w:tcPr>
          <w:p w14:paraId="7847358B" w14:textId="77777777" w:rsidR="006D2C41" w:rsidRPr="006D2C41" w:rsidRDefault="006D2C41" w:rsidP="006D2C41">
            <w:pPr>
              <w:jc w:val="center"/>
              <w:rPr>
                <w:color w:val="000000"/>
                <w:sz w:val="22"/>
                <w:szCs w:val="22"/>
              </w:rPr>
            </w:pPr>
            <w:r w:rsidRPr="006D2C41">
              <w:rPr>
                <w:color w:val="000000"/>
                <w:sz w:val="22"/>
                <w:szCs w:val="22"/>
              </w:rPr>
              <w:t>-0,02</w:t>
            </w:r>
          </w:p>
        </w:tc>
      </w:tr>
      <w:tr w:rsidR="006D2C41" w:rsidRPr="006D2C41" w14:paraId="6987DD99" w14:textId="77777777" w:rsidTr="006D2C41">
        <w:trPr>
          <w:trHeight w:val="630"/>
        </w:trPr>
        <w:tc>
          <w:tcPr>
            <w:tcW w:w="2260" w:type="dxa"/>
            <w:tcBorders>
              <w:top w:val="nil"/>
              <w:left w:val="single" w:sz="4" w:space="0" w:color="auto"/>
              <w:bottom w:val="single" w:sz="4" w:space="0" w:color="auto"/>
              <w:right w:val="single" w:sz="4" w:space="0" w:color="auto"/>
            </w:tcBorders>
            <w:shd w:val="clear" w:color="auto" w:fill="auto"/>
            <w:vAlign w:val="center"/>
            <w:hideMark/>
          </w:tcPr>
          <w:p w14:paraId="060227A9" w14:textId="77777777" w:rsidR="006D2C41" w:rsidRPr="006D2C41" w:rsidRDefault="006D2C41" w:rsidP="006D2C41">
            <w:pPr>
              <w:rPr>
                <w:color w:val="000000"/>
                <w:sz w:val="22"/>
                <w:szCs w:val="22"/>
              </w:rPr>
            </w:pPr>
            <w:r w:rsidRPr="006D2C41">
              <w:rPr>
                <w:color w:val="000000"/>
                <w:sz w:val="22"/>
                <w:szCs w:val="22"/>
              </w:rPr>
              <w:t>0262 - Ulaganja u računalne programe</w:t>
            </w:r>
          </w:p>
        </w:tc>
        <w:tc>
          <w:tcPr>
            <w:tcW w:w="2200" w:type="dxa"/>
            <w:tcBorders>
              <w:top w:val="nil"/>
              <w:left w:val="nil"/>
              <w:bottom w:val="single" w:sz="4" w:space="0" w:color="auto"/>
              <w:right w:val="single" w:sz="4" w:space="0" w:color="auto"/>
            </w:tcBorders>
            <w:shd w:val="clear" w:color="auto" w:fill="auto"/>
            <w:vAlign w:val="center"/>
            <w:hideMark/>
          </w:tcPr>
          <w:p w14:paraId="1BB83DF0" w14:textId="77777777" w:rsidR="006D2C41" w:rsidRPr="006D2C41" w:rsidRDefault="006D2C41" w:rsidP="006D2C41">
            <w:pPr>
              <w:jc w:val="center"/>
              <w:rPr>
                <w:color w:val="000000"/>
                <w:sz w:val="22"/>
                <w:szCs w:val="22"/>
              </w:rPr>
            </w:pPr>
            <w:r w:rsidRPr="006D2C41">
              <w:rPr>
                <w:color w:val="000000"/>
                <w:sz w:val="22"/>
                <w:szCs w:val="22"/>
              </w:rPr>
              <w:t>12.640,38</w:t>
            </w:r>
          </w:p>
        </w:tc>
        <w:tc>
          <w:tcPr>
            <w:tcW w:w="2040" w:type="dxa"/>
            <w:tcBorders>
              <w:top w:val="nil"/>
              <w:left w:val="nil"/>
              <w:bottom w:val="single" w:sz="4" w:space="0" w:color="auto"/>
              <w:right w:val="single" w:sz="4" w:space="0" w:color="auto"/>
            </w:tcBorders>
            <w:shd w:val="clear" w:color="auto" w:fill="auto"/>
            <w:vAlign w:val="center"/>
            <w:hideMark/>
          </w:tcPr>
          <w:p w14:paraId="062CD4DE" w14:textId="77777777" w:rsidR="006D2C41" w:rsidRPr="006D2C41" w:rsidRDefault="006D2C41" w:rsidP="006D2C41">
            <w:pPr>
              <w:jc w:val="center"/>
              <w:rPr>
                <w:color w:val="000000"/>
                <w:sz w:val="22"/>
                <w:szCs w:val="22"/>
              </w:rPr>
            </w:pPr>
            <w:r w:rsidRPr="006D2C41">
              <w:rPr>
                <w:color w:val="000000"/>
                <w:sz w:val="22"/>
                <w:szCs w:val="22"/>
              </w:rPr>
              <w:t>12.640,39</w:t>
            </w:r>
          </w:p>
        </w:tc>
        <w:tc>
          <w:tcPr>
            <w:tcW w:w="2400" w:type="dxa"/>
            <w:tcBorders>
              <w:top w:val="nil"/>
              <w:left w:val="nil"/>
              <w:bottom w:val="single" w:sz="4" w:space="0" w:color="auto"/>
              <w:right w:val="single" w:sz="4" w:space="0" w:color="auto"/>
            </w:tcBorders>
            <w:shd w:val="clear" w:color="auto" w:fill="auto"/>
            <w:vAlign w:val="center"/>
            <w:hideMark/>
          </w:tcPr>
          <w:p w14:paraId="00EEF05D" w14:textId="77777777" w:rsidR="006D2C41" w:rsidRPr="006D2C41" w:rsidRDefault="006D2C41" w:rsidP="006D2C41">
            <w:pPr>
              <w:jc w:val="center"/>
              <w:rPr>
                <w:color w:val="000000"/>
                <w:sz w:val="22"/>
                <w:szCs w:val="22"/>
              </w:rPr>
            </w:pPr>
            <w:r w:rsidRPr="006D2C41">
              <w:rPr>
                <w:color w:val="000000"/>
                <w:sz w:val="22"/>
                <w:szCs w:val="22"/>
              </w:rPr>
              <w:t>-0,01</w:t>
            </w:r>
          </w:p>
        </w:tc>
      </w:tr>
      <w:tr w:rsidR="006D2C41" w:rsidRPr="006D2C41" w14:paraId="6985BE24" w14:textId="77777777" w:rsidTr="006D2C41">
        <w:trPr>
          <w:trHeight w:val="630"/>
        </w:trPr>
        <w:tc>
          <w:tcPr>
            <w:tcW w:w="2260" w:type="dxa"/>
            <w:tcBorders>
              <w:top w:val="nil"/>
              <w:left w:val="single" w:sz="4" w:space="0" w:color="auto"/>
              <w:bottom w:val="single" w:sz="4" w:space="0" w:color="auto"/>
              <w:right w:val="single" w:sz="4" w:space="0" w:color="auto"/>
            </w:tcBorders>
            <w:shd w:val="clear" w:color="auto" w:fill="auto"/>
            <w:vAlign w:val="center"/>
            <w:hideMark/>
          </w:tcPr>
          <w:p w14:paraId="1C4D312B" w14:textId="77777777" w:rsidR="006D2C41" w:rsidRPr="006D2C41" w:rsidRDefault="006D2C41" w:rsidP="006D2C41">
            <w:pPr>
              <w:rPr>
                <w:color w:val="000000"/>
                <w:sz w:val="22"/>
                <w:szCs w:val="22"/>
              </w:rPr>
            </w:pPr>
            <w:r w:rsidRPr="006D2C41">
              <w:rPr>
                <w:color w:val="000000"/>
                <w:sz w:val="22"/>
                <w:szCs w:val="22"/>
              </w:rPr>
              <w:t>0421 - Sitni inventar u upotrebi</w:t>
            </w:r>
          </w:p>
        </w:tc>
        <w:tc>
          <w:tcPr>
            <w:tcW w:w="2200" w:type="dxa"/>
            <w:tcBorders>
              <w:top w:val="nil"/>
              <w:left w:val="nil"/>
              <w:bottom w:val="single" w:sz="4" w:space="0" w:color="auto"/>
              <w:right w:val="single" w:sz="4" w:space="0" w:color="auto"/>
            </w:tcBorders>
            <w:shd w:val="clear" w:color="auto" w:fill="auto"/>
            <w:vAlign w:val="center"/>
            <w:hideMark/>
          </w:tcPr>
          <w:p w14:paraId="586403DB" w14:textId="77777777" w:rsidR="006D2C41" w:rsidRPr="006D2C41" w:rsidRDefault="006D2C41" w:rsidP="006D2C41">
            <w:pPr>
              <w:jc w:val="center"/>
              <w:rPr>
                <w:color w:val="000000"/>
                <w:sz w:val="22"/>
                <w:szCs w:val="22"/>
              </w:rPr>
            </w:pPr>
            <w:r w:rsidRPr="006D2C41">
              <w:rPr>
                <w:color w:val="000000"/>
                <w:sz w:val="22"/>
                <w:szCs w:val="22"/>
              </w:rPr>
              <w:t>29.608,08</w:t>
            </w:r>
          </w:p>
        </w:tc>
        <w:tc>
          <w:tcPr>
            <w:tcW w:w="2040" w:type="dxa"/>
            <w:tcBorders>
              <w:top w:val="nil"/>
              <w:left w:val="nil"/>
              <w:bottom w:val="single" w:sz="4" w:space="0" w:color="auto"/>
              <w:right w:val="single" w:sz="4" w:space="0" w:color="auto"/>
            </w:tcBorders>
            <w:shd w:val="clear" w:color="auto" w:fill="auto"/>
            <w:vAlign w:val="center"/>
            <w:hideMark/>
          </w:tcPr>
          <w:p w14:paraId="0FF4BC1B" w14:textId="77777777" w:rsidR="006D2C41" w:rsidRPr="006D2C41" w:rsidRDefault="006D2C41" w:rsidP="006D2C41">
            <w:pPr>
              <w:jc w:val="center"/>
              <w:rPr>
                <w:color w:val="000000"/>
                <w:sz w:val="22"/>
                <w:szCs w:val="22"/>
              </w:rPr>
            </w:pPr>
            <w:r w:rsidRPr="006D2C41">
              <w:rPr>
                <w:color w:val="000000"/>
                <w:sz w:val="22"/>
                <w:szCs w:val="22"/>
              </w:rPr>
              <w:t>29.608,71</w:t>
            </w:r>
          </w:p>
        </w:tc>
        <w:tc>
          <w:tcPr>
            <w:tcW w:w="2400" w:type="dxa"/>
            <w:tcBorders>
              <w:top w:val="nil"/>
              <w:left w:val="nil"/>
              <w:bottom w:val="single" w:sz="4" w:space="0" w:color="auto"/>
              <w:right w:val="single" w:sz="4" w:space="0" w:color="auto"/>
            </w:tcBorders>
            <w:shd w:val="clear" w:color="auto" w:fill="auto"/>
            <w:vAlign w:val="center"/>
            <w:hideMark/>
          </w:tcPr>
          <w:p w14:paraId="3AE11F97" w14:textId="77777777" w:rsidR="006D2C41" w:rsidRPr="006D2C41" w:rsidRDefault="006D2C41" w:rsidP="006D2C41">
            <w:pPr>
              <w:jc w:val="center"/>
              <w:rPr>
                <w:color w:val="000000"/>
                <w:sz w:val="22"/>
                <w:szCs w:val="22"/>
              </w:rPr>
            </w:pPr>
            <w:r w:rsidRPr="006D2C41">
              <w:rPr>
                <w:color w:val="000000"/>
                <w:sz w:val="22"/>
                <w:szCs w:val="22"/>
              </w:rPr>
              <w:t>-0,63</w:t>
            </w:r>
          </w:p>
        </w:tc>
      </w:tr>
    </w:tbl>
    <w:p w14:paraId="067ADADC" w14:textId="77777777" w:rsidR="006D2C41" w:rsidRDefault="006D2C41" w:rsidP="00617B73">
      <w:pPr>
        <w:rPr>
          <w:u w:val="single"/>
        </w:rPr>
      </w:pPr>
    </w:p>
    <w:p w14:paraId="3434B875" w14:textId="77777777" w:rsidR="006D2C41" w:rsidRDefault="006D2C41" w:rsidP="00617B73">
      <w:pPr>
        <w:rPr>
          <w:u w:val="single"/>
        </w:rPr>
      </w:pPr>
    </w:p>
    <w:p w14:paraId="26EF4A88" w14:textId="77777777" w:rsidR="006D2C41" w:rsidRDefault="006D2C41" w:rsidP="00617B73">
      <w:pPr>
        <w:rPr>
          <w:u w:val="single"/>
        </w:rPr>
      </w:pPr>
    </w:p>
    <w:p w14:paraId="6B35CD43" w14:textId="450B1D52" w:rsidR="006D2C41" w:rsidRDefault="002D2AD5" w:rsidP="002D2AD5">
      <w:pPr>
        <w:rPr>
          <w:u w:val="single"/>
        </w:rPr>
      </w:pPr>
      <w:r>
        <w:rPr>
          <w:u w:val="single"/>
        </w:rPr>
        <w:t xml:space="preserve">RAZRED </w:t>
      </w:r>
      <w:r>
        <w:rPr>
          <w:u w:val="single"/>
        </w:rPr>
        <w:t>2</w:t>
      </w:r>
      <w:r>
        <w:rPr>
          <w:u w:val="single"/>
        </w:rPr>
        <w:t xml:space="preserve"> – </w:t>
      </w:r>
      <w:r>
        <w:rPr>
          <w:u w:val="single"/>
        </w:rPr>
        <w:t>OBVEZE</w:t>
      </w:r>
    </w:p>
    <w:tbl>
      <w:tblPr>
        <w:tblW w:w="8900" w:type="dxa"/>
        <w:tblLook w:val="04A0" w:firstRow="1" w:lastRow="0" w:firstColumn="1" w:lastColumn="0" w:noHBand="0" w:noVBand="1"/>
      </w:tblPr>
      <w:tblGrid>
        <w:gridCol w:w="2260"/>
        <w:gridCol w:w="2200"/>
        <w:gridCol w:w="2040"/>
        <w:gridCol w:w="2400"/>
      </w:tblGrid>
      <w:tr w:rsidR="002D2AD5" w:rsidRPr="002D2AD5" w14:paraId="22FD2762" w14:textId="77777777" w:rsidTr="002D2AD5">
        <w:trPr>
          <w:trHeight w:val="315"/>
        </w:trPr>
        <w:tc>
          <w:tcPr>
            <w:tcW w:w="22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854E39B" w14:textId="77777777" w:rsidR="002D2AD5" w:rsidRPr="002D2AD5" w:rsidRDefault="002D2AD5" w:rsidP="002D2AD5">
            <w:pPr>
              <w:jc w:val="center"/>
              <w:rPr>
                <w:b/>
                <w:bCs/>
                <w:color w:val="000000"/>
                <w:sz w:val="22"/>
                <w:szCs w:val="22"/>
              </w:rPr>
            </w:pPr>
            <w:r w:rsidRPr="002D2AD5">
              <w:rPr>
                <w:b/>
                <w:bCs/>
                <w:color w:val="000000"/>
                <w:sz w:val="22"/>
                <w:szCs w:val="22"/>
              </w:rPr>
              <w:t>Konto</w:t>
            </w:r>
          </w:p>
        </w:tc>
        <w:tc>
          <w:tcPr>
            <w:tcW w:w="2200" w:type="dxa"/>
            <w:tcBorders>
              <w:top w:val="single" w:sz="4" w:space="0" w:color="auto"/>
              <w:left w:val="nil"/>
              <w:bottom w:val="single" w:sz="4" w:space="0" w:color="auto"/>
              <w:right w:val="single" w:sz="4" w:space="0" w:color="auto"/>
            </w:tcBorders>
            <w:shd w:val="clear" w:color="auto" w:fill="auto"/>
            <w:vAlign w:val="center"/>
            <w:hideMark/>
          </w:tcPr>
          <w:p w14:paraId="5BAC86BA" w14:textId="77777777" w:rsidR="002D2AD5" w:rsidRPr="002D2AD5" w:rsidRDefault="002D2AD5" w:rsidP="002D2AD5">
            <w:pPr>
              <w:jc w:val="center"/>
              <w:rPr>
                <w:b/>
                <w:bCs/>
                <w:color w:val="000000"/>
                <w:sz w:val="22"/>
                <w:szCs w:val="22"/>
              </w:rPr>
            </w:pPr>
            <w:r w:rsidRPr="002D2AD5">
              <w:rPr>
                <w:b/>
                <w:bCs/>
                <w:color w:val="000000"/>
                <w:sz w:val="22"/>
                <w:szCs w:val="22"/>
              </w:rPr>
              <w:t>31.12.2022.</w:t>
            </w:r>
          </w:p>
        </w:tc>
        <w:tc>
          <w:tcPr>
            <w:tcW w:w="2040" w:type="dxa"/>
            <w:tcBorders>
              <w:top w:val="single" w:sz="4" w:space="0" w:color="auto"/>
              <w:left w:val="nil"/>
              <w:bottom w:val="single" w:sz="4" w:space="0" w:color="auto"/>
              <w:right w:val="single" w:sz="4" w:space="0" w:color="auto"/>
            </w:tcBorders>
            <w:shd w:val="clear" w:color="auto" w:fill="auto"/>
            <w:vAlign w:val="center"/>
            <w:hideMark/>
          </w:tcPr>
          <w:p w14:paraId="04B96A1C" w14:textId="77777777" w:rsidR="002D2AD5" w:rsidRPr="002D2AD5" w:rsidRDefault="002D2AD5" w:rsidP="002D2AD5">
            <w:pPr>
              <w:jc w:val="center"/>
              <w:rPr>
                <w:b/>
                <w:bCs/>
                <w:color w:val="000000"/>
                <w:sz w:val="22"/>
                <w:szCs w:val="22"/>
              </w:rPr>
            </w:pPr>
            <w:r w:rsidRPr="002D2AD5">
              <w:rPr>
                <w:b/>
                <w:bCs/>
                <w:color w:val="000000"/>
                <w:sz w:val="22"/>
                <w:szCs w:val="22"/>
              </w:rPr>
              <w:t>01.01.2023.</w:t>
            </w:r>
          </w:p>
        </w:tc>
        <w:tc>
          <w:tcPr>
            <w:tcW w:w="2400" w:type="dxa"/>
            <w:tcBorders>
              <w:top w:val="single" w:sz="4" w:space="0" w:color="auto"/>
              <w:left w:val="nil"/>
              <w:bottom w:val="single" w:sz="4" w:space="0" w:color="auto"/>
              <w:right w:val="single" w:sz="4" w:space="0" w:color="auto"/>
            </w:tcBorders>
            <w:shd w:val="clear" w:color="auto" w:fill="auto"/>
            <w:vAlign w:val="center"/>
            <w:hideMark/>
          </w:tcPr>
          <w:p w14:paraId="58287429" w14:textId="77777777" w:rsidR="002D2AD5" w:rsidRPr="002D2AD5" w:rsidRDefault="002D2AD5" w:rsidP="002D2AD5">
            <w:pPr>
              <w:jc w:val="center"/>
              <w:rPr>
                <w:b/>
                <w:bCs/>
                <w:color w:val="000000"/>
                <w:sz w:val="22"/>
                <w:szCs w:val="22"/>
              </w:rPr>
            </w:pPr>
            <w:r w:rsidRPr="002D2AD5">
              <w:rPr>
                <w:b/>
                <w:bCs/>
                <w:color w:val="000000"/>
                <w:sz w:val="22"/>
                <w:szCs w:val="22"/>
              </w:rPr>
              <w:t>Razlika</w:t>
            </w:r>
          </w:p>
        </w:tc>
      </w:tr>
      <w:tr w:rsidR="002D2AD5" w:rsidRPr="002D2AD5" w14:paraId="07C920FF" w14:textId="77777777" w:rsidTr="002D2AD5">
        <w:trPr>
          <w:trHeight w:val="630"/>
        </w:trPr>
        <w:tc>
          <w:tcPr>
            <w:tcW w:w="2260" w:type="dxa"/>
            <w:tcBorders>
              <w:top w:val="nil"/>
              <w:left w:val="single" w:sz="4" w:space="0" w:color="auto"/>
              <w:bottom w:val="single" w:sz="4" w:space="0" w:color="auto"/>
              <w:right w:val="single" w:sz="4" w:space="0" w:color="auto"/>
            </w:tcBorders>
            <w:shd w:val="clear" w:color="auto" w:fill="auto"/>
            <w:vAlign w:val="center"/>
            <w:hideMark/>
          </w:tcPr>
          <w:p w14:paraId="64DC8FF3" w14:textId="77777777" w:rsidR="002D2AD5" w:rsidRPr="002D2AD5" w:rsidRDefault="002D2AD5" w:rsidP="002D2AD5">
            <w:pPr>
              <w:rPr>
                <w:color w:val="000000"/>
                <w:sz w:val="22"/>
                <w:szCs w:val="22"/>
              </w:rPr>
            </w:pPr>
            <w:r w:rsidRPr="002D2AD5">
              <w:rPr>
                <w:color w:val="000000"/>
                <w:sz w:val="22"/>
                <w:szCs w:val="22"/>
              </w:rPr>
              <w:t>232 - Obveze za materijalne rashode</w:t>
            </w:r>
          </w:p>
        </w:tc>
        <w:tc>
          <w:tcPr>
            <w:tcW w:w="2200" w:type="dxa"/>
            <w:tcBorders>
              <w:top w:val="nil"/>
              <w:left w:val="nil"/>
              <w:bottom w:val="single" w:sz="4" w:space="0" w:color="auto"/>
              <w:right w:val="single" w:sz="4" w:space="0" w:color="auto"/>
            </w:tcBorders>
            <w:shd w:val="clear" w:color="auto" w:fill="auto"/>
            <w:vAlign w:val="center"/>
            <w:hideMark/>
          </w:tcPr>
          <w:p w14:paraId="7C8B43B3" w14:textId="77777777" w:rsidR="002D2AD5" w:rsidRPr="002D2AD5" w:rsidRDefault="002D2AD5" w:rsidP="002D2AD5">
            <w:pPr>
              <w:jc w:val="center"/>
              <w:rPr>
                <w:color w:val="000000"/>
                <w:sz w:val="22"/>
                <w:szCs w:val="22"/>
              </w:rPr>
            </w:pPr>
            <w:r w:rsidRPr="002D2AD5">
              <w:rPr>
                <w:color w:val="000000"/>
                <w:sz w:val="22"/>
                <w:szCs w:val="22"/>
              </w:rPr>
              <w:t>18.615,47</w:t>
            </w:r>
          </w:p>
        </w:tc>
        <w:tc>
          <w:tcPr>
            <w:tcW w:w="2040" w:type="dxa"/>
            <w:tcBorders>
              <w:top w:val="nil"/>
              <w:left w:val="nil"/>
              <w:bottom w:val="single" w:sz="4" w:space="0" w:color="auto"/>
              <w:right w:val="single" w:sz="4" w:space="0" w:color="auto"/>
            </w:tcBorders>
            <w:shd w:val="clear" w:color="auto" w:fill="auto"/>
            <w:vAlign w:val="center"/>
            <w:hideMark/>
          </w:tcPr>
          <w:p w14:paraId="05B135D9" w14:textId="77777777" w:rsidR="002D2AD5" w:rsidRPr="002D2AD5" w:rsidRDefault="002D2AD5" w:rsidP="002D2AD5">
            <w:pPr>
              <w:jc w:val="center"/>
              <w:rPr>
                <w:color w:val="000000"/>
                <w:sz w:val="22"/>
                <w:szCs w:val="22"/>
              </w:rPr>
            </w:pPr>
            <w:r w:rsidRPr="002D2AD5">
              <w:rPr>
                <w:color w:val="000000"/>
                <w:sz w:val="22"/>
                <w:szCs w:val="22"/>
              </w:rPr>
              <w:t>18.615,48</w:t>
            </w:r>
          </w:p>
        </w:tc>
        <w:tc>
          <w:tcPr>
            <w:tcW w:w="2400" w:type="dxa"/>
            <w:tcBorders>
              <w:top w:val="nil"/>
              <w:left w:val="nil"/>
              <w:bottom w:val="single" w:sz="4" w:space="0" w:color="auto"/>
              <w:right w:val="single" w:sz="4" w:space="0" w:color="auto"/>
            </w:tcBorders>
            <w:shd w:val="clear" w:color="auto" w:fill="auto"/>
            <w:vAlign w:val="center"/>
            <w:hideMark/>
          </w:tcPr>
          <w:p w14:paraId="7A6B7735" w14:textId="77777777" w:rsidR="002D2AD5" w:rsidRPr="002D2AD5" w:rsidRDefault="002D2AD5" w:rsidP="002D2AD5">
            <w:pPr>
              <w:jc w:val="center"/>
              <w:rPr>
                <w:color w:val="000000"/>
                <w:sz w:val="22"/>
                <w:szCs w:val="22"/>
              </w:rPr>
            </w:pPr>
            <w:r w:rsidRPr="002D2AD5">
              <w:rPr>
                <w:color w:val="000000"/>
                <w:sz w:val="22"/>
                <w:szCs w:val="22"/>
              </w:rPr>
              <w:t>-0,01</w:t>
            </w:r>
          </w:p>
        </w:tc>
      </w:tr>
    </w:tbl>
    <w:p w14:paraId="5F5C6128" w14:textId="77777777" w:rsidR="002D2AD5" w:rsidRDefault="002D2AD5" w:rsidP="002D2AD5">
      <w:pPr>
        <w:rPr>
          <w:u w:val="single"/>
        </w:rPr>
      </w:pPr>
    </w:p>
    <w:p w14:paraId="5C8E7C07" w14:textId="77777777" w:rsidR="006D2C41" w:rsidRDefault="006D2C41" w:rsidP="002D2AD5">
      <w:pPr>
        <w:rPr>
          <w:u w:val="single"/>
        </w:rPr>
      </w:pPr>
    </w:p>
    <w:p w14:paraId="60726E60" w14:textId="562845E5" w:rsidR="006D2C41" w:rsidRDefault="006D2C41" w:rsidP="006D2C41">
      <w:pPr>
        <w:rPr>
          <w:u w:val="single"/>
        </w:rPr>
      </w:pPr>
      <w:r>
        <w:rPr>
          <w:u w:val="single"/>
        </w:rPr>
        <w:t xml:space="preserve">RAZRED </w:t>
      </w:r>
      <w:r>
        <w:rPr>
          <w:u w:val="single"/>
        </w:rPr>
        <w:t>9</w:t>
      </w:r>
      <w:r>
        <w:rPr>
          <w:u w:val="single"/>
        </w:rPr>
        <w:t xml:space="preserve"> – </w:t>
      </w:r>
      <w:r>
        <w:rPr>
          <w:u w:val="single"/>
        </w:rPr>
        <w:t>VLASTITI IZVORI</w:t>
      </w:r>
    </w:p>
    <w:tbl>
      <w:tblPr>
        <w:tblW w:w="8900" w:type="dxa"/>
        <w:tblLook w:val="04A0" w:firstRow="1" w:lastRow="0" w:firstColumn="1" w:lastColumn="0" w:noHBand="0" w:noVBand="1"/>
      </w:tblPr>
      <w:tblGrid>
        <w:gridCol w:w="2260"/>
        <w:gridCol w:w="2200"/>
        <w:gridCol w:w="2040"/>
        <w:gridCol w:w="2400"/>
      </w:tblGrid>
      <w:tr w:rsidR="006D2C41" w:rsidRPr="006D2C41" w14:paraId="5C47C2AB" w14:textId="77777777" w:rsidTr="006D2C41">
        <w:trPr>
          <w:trHeight w:val="315"/>
        </w:trPr>
        <w:tc>
          <w:tcPr>
            <w:tcW w:w="22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138A905" w14:textId="77777777" w:rsidR="006D2C41" w:rsidRPr="006D2C41" w:rsidRDefault="006D2C41" w:rsidP="006D2C41">
            <w:pPr>
              <w:jc w:val="center"/>
              <w:rPr>
                <w:b/>
                <w:bCs/>
                <w:color w:val="000000"/>
                <w:sz w:val="22"/>
                <w:szCs w:val="22"/>
              </w:rPr>
            </w:pPr>
            <w:r w:rsidRPr="006D2C41">
              <w:rPr>
                <w:b/>
                <w:bCs/>
                <w:color w:val="000000"/>
                <w:sz w:val="22"/>
                <w:szCs w:val="22"/>
              </w:rPr>
              <w:t>Konto</w:t>
            </w:r>
          </w:p>
        </w:tc>
        <w:tc>
          <w:tcPr>
            <w:tcW w:w="2200" w:type="dxa"/>
            <w:tcBorders>
              <w:top w:val="single" w:sz="4" w:space="0" w:color="auto"/>
              <w:left w:val="nil"/>
              <w:bottom w:val="single" w:sz="4" w:space="0" w:color="auto"/>
              <w:right w:val="single" w:sz="4" w:space="0" w:color="auto"/>
            </w:tcBorders>
            <w:shd w:val="clear" w:color="auto" w:fill="auto"/>
            <w:vAlign w:val="center"/>
            <w:hideMark/>
          </w:tcPr>
          <w:p w14:paraId="15B8EC13" w14:textId="77777777" w:rsidR="006D2C41" w:rsidRPr="006D2C41" w:rsidRDefault="006D2C41" w:rsidP="006D2C41">
            <w:pPr>
              <w:jc w:val="center"/>
              <w:rPr>
                <w:b/>
                <w:bCs/>
                <w:color w:val="000000"/>
                <w:sz w:val="22"/>
                <w:szCs w:val="22"/>
              </w:rPr>
            </w:pPr>
            <w:r w:rsidRPr="006D2C41">
              <w:rPr>
                <w:b/>
                <w:bCs/>
                <w:color w:val="000000"/>
                <w:sz w:val="22"/>
                <w:szCs w:val="22"/>
              </w:rPr>
              <w:t>31.12.2022.</w:t>
            </w:r>
          </w:p>
        </w:tc>
        <w:tc>
          <w:tcPr>
            <w:tcW w:w="2040" w:type="dxa"/>
            <w:tcBorders>
              <w:top w:val="single" w:sz="4" w:space="0" w:color="auto"/>
              <w:left w:val="nil"/>
              <w:bottom w:val="single" w:sz="4" w:space="0" w:color="auto"/>
              <w:right w:val="single" w:sz="4" w:space="0" w:color="auto"/>
            </w:tcBorders>
            <w:shd w:val="clear" w:color="auto" w:fill="auto"/>
            <w:vAlign w:val="center"/>
            <w:hideMark/>
          </w:tcPr>
          <w:p w14:paraId="724564C6" w14:textId="77777777" w:rsidR="006D2C41" w:rsidRPr="006D2C41" w:rsidRDefault="006D2C41" w:rsidP="006D2C41">
            <w:pPr>
              <w:jc w:val="center"/>
              <w:rPr>
                <w:b/>
                <w:bCs/>
                <w:color w:val="000000"/>
                <w:sz w:val="22"/>
                <w:szCs w:val="22"/>
              </w:rPr>
            </w:pPr>
            <w:r w:rsidRPr="006D2C41">
              <w:rPr>
                <w:b/>
                <w:bCs/>
                <w:color w:val="000000"/>
                <w:sz w:val="22"/>
                <w:szCs w:val="22"/>
              </w:rPr>
              <w:t>01.01.2023.</w:t>
            </w:r>
          </w:p>
        </w:tc>
        <w:tc>
          <w:tcPr>
            <w:tcW w:w="2400" w:type="dxa"/>
            <w:tcBorders>
              <w:top w:val="single" w:sz="4" w:space="0" w:color="auto"/>
              <w:left w:val="nil"/>
              <w:bottom w:val="single" w:sz="4" w:space="0" w:color="auto"/>
              <w:right w:val="single" w:sz="4" w:space="0" w:color="auto"/>
            </w:tcBorders>
            <w:shd w:val="clear" w:color="auto" w:fill="auto"/>
            <w:vAlign w:val="center"/>
            <w:hideMark/>
          </w:tcPr>
          <w:p w14:paraId="6B37F1E5" w14:textId="77777777" w:rsidR="006D2C41" w:rsidRPr="006D2C41" w:rsidRDefault="006D2C41" w:rsidP="006D2C41">
            <w:pPr>
              <w:jc w:val="center"/>
              <w:rPr>
                <w:b/>
                <w:bCs/>
                <w:color w:val="000000"/>
                <w:sz w:val="22"/>
                <w:szCs w:val="22"/>
              </w:rPr>
            </w:pPr>
            <w:r w:rsidRPr="006D2C41">
              <w:rPr>
                <w:b/>
                <w:bCs/>
                <w:color w:val="000000"/>
                <w:sz w:val="22"/>
                <w:szCs w:val="22"/>
              </w:rPr>
              <w:t>Razlika</w:t>
            </w:r>
          </w:p>
        </w:tc>
      </w:tr>
      <w:tr w:rsidR="006D2C41" w:rsidRPr="006D2C41" w14:paraId="43B128A5" w14:textId="77777777" w:rsidTr="006D2C41">
        <w:trPr>
          <w:trHeight w:val="630"/>
        </w:trPr>
        <w:tc>
          <w:tcPr>
            <w:tcW w:w="2260" w:type="dxa"/>
            <w:tcBorders>
              <w:top w:val="nil"/>
              <w:left w:val="single" w:sz="4" w:space="0" w:color="auto"/>
              <w:bottom w:val="single" w:sz="4" w:space="0" w:color="auto"/>
              <w:right w:val="single" w:sz="4" w:space="0" w:color="auto"/>
            </w:tcBorders>
            <w:shd w:val="clear" w:color="auto" w:fill="auto"/>
            <w:vAlign w:val="center"/>
            <w:hideMark/>
          </w:tcPr>
          <w:p w14:paraId="48040A4A" w14:textId="77777777" w:rsidR="006D2C41" w:rsidRPr="006D2C41" w:rsidRDefault="006D2C41" w:rsidP="006D2C41">
            <w:pPr>
              <w:rPr>
                <w:color w:val="000000"/>
                <w:sz w:val="22"/>
                <w:szCs w:val="22"/>
              </w:rPr>
            </w:pPr>
            <w:r w:rsidRPr="006D2C41">
              <w:rPr>
                <w:color w:val="000000"/>
                <w:sz w:val="22"/>
                <w:szCs w:val="22"/>
              </w:rPr>
              <w:t>9111 - Vlastiti izvori iz proračuna</w:t>
            </w:r>
          </w:p>
        </w:tc>
        <w:tc>
          <w:tcPr>
            <w:tcW w:w="2200" w:type="dxa"/>
            <w:tcBorders>
              <w:top w:val="nil"/>
              <w:left w:val="nil"/>
              <w:bottom w:val="single" w:sz="4" w:space="0" w:color="auto"/>
              <w:right w:val="single" w:sz="4" w:space="0" w:color="auto"/>
            </w:tcBorders>
            <w:shd w:val="clear" w:color="auto" w:fill="auto"/>
            <w:vAlign w:val="center"/>
            <w:hideMark/>
          </w:tcPr>
          <w:p w14:paraId="5E0B8F80" w14:textId="77777777" w:rsidR="006D2C41" w:rsidRPr="006D2C41" w:rsidRDefault="006D2C41" w:rsidP="006D2C41">
            <w:pPr>
              <w:jc w:val="center"/>
              <w:rPr>
                <w:color w:val="000000"/>
                <w:sz w:val="22"/>
                <w:szCs w:val="22"/>
              </w:rPr>
            </w:pPr>
            <w:r w:rsidRPr="006D2C41">
              <w:rPr>
                <w:color w:val="000000"/>
                <w:sz w:val="22"/>
                <w:szCs w:val="22"/>
              </w:rPr>
              <w:t>76.303,52</w:t>
            </w:r>
          </w:p>
        </w:tc>
        <w:tc>
          <w:tcPr>
            <w:tcW w:w="2040" w:type="dxa"/>
            <w:tcBorders>
              <w:top w:val="nil"/>
              <w:left w:val="nil"/>
              <w:bottom w:val="single" w:sz="4" w:space="0" w:color="auto"/>
              <w:right w:val="single" w:sz="4" w:space="0" w:color="auto"/>
            </w:tcBorders>
            <w:shd w:val="clear" w:color="auto" w:fill="auto"/>
            <w:vAlign w:val="center"/>
            <w:hideMark/>
          </w:tcPr>
          <w:p w14:paraId="7C8CFA70" w14:textId="77777777" w:rsidR="006D2C41" w:rsidRPr="006D2C41" w:rsidRDefault="006D2C41" w:rsidP="006D2C41">
            <w:pPr>
              <w:jc w:val="center"/>
              <w:rPr>
                <w:color w:val="000000"/>
                <w:sz w:val="22"/>
                <w:szCs w:val="22"/>
              </w:rPr>
            </w:pPr>
            <w:r w:rsidRPr="006D2C41">
              <w:rPr>
                <w:color w:val="000000"/>
                <w:sz w:val="22"/>
                <w:szCs w:val="22"/>
              </w:rPr>
              <w:t>76.303,62</w:t>
            </w:r>
          </w:p>
        </w:tc>
        <w:tc>
          <w:tcPr>
            <w:tcW w:w="2400" w:type="dxa"/>
            <w:tcBorders>
              <w:top w:val="nil"/>
              <w:left w:val="nil"/>
              <w:bottom w:val="single" w:sz="4" w:space="0" w:color="auto"/>
              <w:right w:val="single" w:sz="4" w:space="0" w:color="auto"/>
            </w:tcBorders>
            <w:shd w:val="clear" w:color="auto" w:fill="auto"/>
            <w:vAlign w:val="center"/>
            <w:hideMark/>
          </w:tcPr>
          <w:p w14:paraId="47708BD4" w14:textId="77777777" w:rsidR="006D2C41" w:rsidRPr="006D2C41" w:rsidRDefault="006D2C41" w:rsidP="006D2C41">
            <w:pPr>
              <w:jc w:val="center"/>
              <w:rPr>
                <w:color w:val="000000"/>
                <w:sz w:val="22"/>
                <w:szCs w:val="22"/>
              </w:rPr>
            </w:pPr>
            <w:r w:rsidRPr="006D2C41">
              <w:rPr>
                <w:color w:val="000000"/>
                <w:sz w:val="22"/>
                <w:szCs w:val="22"/>
              </w:rPr>
              <w:t>-0,10</w:t>
            </w:r>
          </w:p>
        </w:tc>
      </w:tr>
      <w:tr w:rsidR="006D2C41" w:rsidRPr="006D2C41" w14:paraId="27E7792C" w14:textId="77777777" w:rsidTr="006D2C41">
        <w:trPr>
          <w:trHeight w:val="630"/>
        </w:trPr>
        <w:tc>
          <w:tcPr>
            <w:tcW w:w="2260" w:type="dxa"/>
            <w:tcBorders>
              <w:top w:val="nil"/>
              <w:left w:val="single" w:sz="4" w:space="0" w:color="auto"/>
              <w:bottom w:val="single" w:sz="4" w:space="0" w:color="auto"/>
              <w:right w:val="single" w:sz="4" w:space="0" w:color="auto"/>
            </w:tcBorders>
            <w:shd w:val="clear" w:color="auto" w:fill="auto"/>
            <w:vAlign w:val="center"/>
            <w:hideMark/>
          </w:tcPr>
          <w:p w14:paraId="7E71199B" w14:textId="77777777" w:rsidR="006D2C41" w:rsidRPr="006D2C41" w:rsidRDefault="006D2C41" w:rsidP="006D2C41">
            <w:pPr>
              <w:rPr>
                <w:color w:val="000000"/>
                <w:sz w:val="22"/>
                <w:szCs w:val="22"/>
              </w:rPr>
            </w:pPr>
            <w:r w:rsidRPr="006D2C41">
              <w:rPr>
                <w:color w:val="000000"/>
                <w:sz w:val="22"/>
                <w:szCs w:val="22"/>
              </w:rPr>
              <w:t>9112 - Ostali vlastiti izvori</w:t>
            </w:r>
          </w:p>
        </w:tc>
        <w:tc>
          <w:tcPr>
            <w:tcW w:w="2200" w:type="dxa"/>
            <w:tcBorders>
              <w:top w:val="nil"/>
              <w:left w:val="nil"/>
              <w:bottom w:val="single" w:sz="4" w:space="0" w:color="auto"/>
              <w:right w:val="single" w:sz="4" w:space="0" w:color="auto"/>
            </w:tcBorders>
            <w:shd w:val="clear" w:color="auto" w:fill="auto"/>
            <w:vAlign w:val="center"/>
            <w:hideMark/>
          </w:tcPr>
          <w:p w14:paraId="53F03D14" w14:textId="77777777" w:rsidR="006D2C41" w:rsidRPr="006D2C41" w:rsidRDefault="006D2C41" w:rsidP="006D2C41">
            <w:pPr>
              <w:jc w:val="center"/>
              <w:rPr>
                <w:color w:val="000000"/>
                <w:sz w:val="22"/>
                <w:szCs w:val="22"/>
              </w:rPr>
            </w:pPr>
            <w:r w:rsidRPr="006D2C41">
              <w:rPr>
                <w:color w:val="000000"/>
                <w:sz w:val="22"/>
                <w:szCs w:val="22"/>
              </w:rPr>
              <w:t>2.431.155,66</w:t>
            </w:r>
          </w:p>
        </w:tc>
        <w:tc>
          <w:tcPr>
            <w:tcW w:w="2040" w:type="dxa"/>
            <w:tcBorders>
              <w:top w:val="nil"/>
              <w:left w:val="nil"/>
              <w:bottom w:val="single" w:sz="4" w:space="0" w:color="auto"/>
              <w:right w:val="single" w:sz="4" w:space="0" w:color="auto"/>
            </w:tcBorders>
            <w:shd w:val="clear" w:color="auto" w:fill="auto"/>
            <w:vAlign w:val="center"/>
            <w:hideMark/>
          </w:tcPr>
          <w:p w14:paraId="42640627" w14:textId="77777777" w:rsidR="006D2C41" w:rsidRPr="006D2C41" w:rsidRDefault="006D2C41" w:rsidP="006D2C41">
            <w:pPr>
              <w:jc w:val="center"/>
              <w:rPr>
                <w:color w:val="000000"/>
                <w:sz w:val="22"/>
                <w:szCs w:val="22"/>
              </w:rPr>
            </w:pPr>
            <w:r w:rsidRPr="006D2C41">
              <w:rPr>
                <w:color w:val="000000"/>
                <w:sz w:val="22"/>
                <w:szCs w:val="22"/>
              </w:rPr>
              <w:t>2.431.155,71</w:t>
            </w:r>
          </w:p>
        </w:tc>
        <w:tc>
          <w:tcPr>
            <w:tcW w:w="2400" w:type="dxa"/>
            <w:tcBorders>
              <w:top w:val="nil"/>
              <w:left w:val="nil"/>
              <w:bottom w:val="single" w:sz="4" w:space="0" w:color="auto"/>
              <w:right w:val="single" w:sz="4" w:space="0" w:color="auto"/>
            </w:tcBorders>
            <w:shd w:val="clear" w:color="auto" w:fill="auto"/>
            <w:vAlign w:val="center"/>
            <w:hideMark/>
          </w:tcPr>
          <w:p w14:paraId="124CD080" w14:textId="77777777" w:rsidR="006D2C41" w:rsidRPr="006D2C41" w:rsidRDefault="006D2C41" w:rsidP="006D2C41">
            <w:pPr>
              <w:jc w:val="center"/>
              <w:rPr>
                <w:color w:val="000000"/>
                <w:sz w:val="22"/>
                <w:szCs w:val="22"/>
              </w:rPr>
            </w:pPr>
            <w:r w:rsidRPr="006D2C41">
              <w:rPr>
                <w:color w:val="000000"/>
                <w:sz w:val="22"/>
                <w:szCs w:val="22"/>
              </w:rPr>
              <w:t>-0,05</w:t>
            </w:r>
          </w:p>
        </w:tc>
      </w:tr>
      <w:tr w:rsidR="006D2C41" w:rsidRPr="006D2C41" w14:paraId="4CDF925C" w14:textId="77777777" w:rsidTr="006D2C41">
        <w:trPr>
          <w:trHeight w:val="315"/>
        </w:trPr>
        <w:tc>
          <w:tcPr>
            <w:tcW w:w="2260" w:type="dxa"/>
            <w:tcBorders>
              <w:top w:val="nil"/>
              <w:left w:val="single" w:sz="4" w:space="0" w:color="auto"/>
              <w:bottom w:val="single" w:sz="4" w:space="0" w:color="auto"/>
              <w:right w:val="single" w:sz="4" w:space="0" w:color="auto"/>
            </w:tcBorders>
            <w:shd w:val="clear" w:color="auto" w:fill="auto"/>
            <w:vAlign w:val="center"/>
            <w:hideMark/>
          </w:tcPr>
          <w:p w14:paraId="76204913" w14:textId="77777777" w:rsidR="006D2C41" w:rsidRPr="006D2C41" w:rsidRDefault="006D2C41" w:rsidP="006D2C41">
            <w:pPr>
              <w:rPr>
                <w:color w:val="000000"/>
                <w:sz w:val="22"/>
                <w:szCs w:val="22"/>
              </w:rPr>
            </w:pPr>
            <w:r w:rsidRPr="006D2C41">
              <w:rPr>
                <w:color w:val="000000"/>
                <w:sz w:val="22"/>
                <w:szCs w:val="22"/>
              </w:rPr>
              <w:t>9221 - Višak prihoda</w:t>
            </w:r>
          </w:p>
        </w:tc>
        <w:tc>
          <w:tcPr>
            <w:tcW w:w="2200" w:type="dxa"/>
            <w:tcBorders>
              <w:top w:val="nil"/>
              <w:left w:val="nil"/>
              <w:bottom w:val="single" w:sz="4" w:space="0" w:color="auto"/>
              <w:right w:val="single" w:sz="4" w:space="0" w:color="auto"/>
            </w:tcBorders>
            <w:shd w:val="clear" w:color="auto" w:fill="auto"/>
            <w:vAlign w:val="center"/>
            <w:hideMark/>
          </w:tcPr>
          <w:p w14:paraId="4FA051AA" w14:textId="77777777" w:rsidR="006D2C41" w:rsidRPr="006D2C41" w:rsidRDefault="006D2C41" w:rsidP="006D2C41">
            <w:pPr>
              <w:jc w:val="center"/>
              <w:rPr>
                <w:color w:val="000000"/>
                <w:sz w:val="22"/>
                <w:szCs w:val="22"/>
              </w:rPr>
            </w:pPr>
            <w:r w:rsidRPr="006D2C41">
              <w:rPr>
                <w:color w:val="000000"/>
                <w:sz w:val="22"/>
                <w:szCs w:val="22"/>
              </w:rPr>
              <w:t>328.259,60</w:t>
            </w:r>
          </w:p>
        </w:tc>
        <w:tc>
          <w:tcPr>
            <w:tcW w:w="2040" w:type="dxa"/>
            <w:tcBorders>
              <w:top w:val="nil"/>
              <w:left w:val="nil"/>
              <w:bottom w:val="single" w:sz="4" w:space="0" w:color="auto"/>
              <w:right w:val="single" w:sz="4" w:space="0" w:color="auto"/>
            </w:tcBorders>
            <w:shd w:val="clear" w:color="auto" w:fill="auto"/>
            <w:vAlign w:val="center"/>
            <w:hideMark/>
          </w:tcPr>
          <w:p w14:paraId="5469D906" w14:textId="77777777" w:rsidR="006D2C41" w:rsidRPr="006D2C41" w:rsidRDefault="006D2C41" w:rsidP="006D2C41">
            <w:pPr>
              <w:jc w:val="center"/>
              <w:rPr>
                <w:color w:val="000000"/>
                <w:sz w:val="22"/>
                <w:szCs w:val="22"/>
              </w:rPr>
            </w:pPr>
            <w:r w:rsidRPr="006D2C41">
              <w:rPr>
                <w:color w:val="000000"/>
                <w:sz w:val="22"/>
                <w:szCs w:val="22"/>
              </w:rPr>
              <w:t>328.259,61</w:t>
            </w:r>
          </w:p>
        </w:tc>
        <w:tc>
          <w:tcPr>
            <w:tcW w:w="2400" w:type="dxa"/>
            <w:tcBorders>
              <w:top w:val="nil"/>
              <w:left w:val="nil"/>
              <w:bottom w:val="single" w:sz="4" w:space="0" w:color="auto"/>
              <w:right w:val="single" w:sz="4" w:space="0" w:color="auto"/>
            </w:tcBorders>
            <w:shd w:val="clear" w:color="auto" w:fill="auto"/>
            <w:vAlign w:val="center"/>
            <w:hideMark/>
          </w:tcPr>
          <w:p w14:paraId="7BB79517" w14:textId="77777777" w:rsidR="006D2C41" w:rsidRPr="006D2C41" w:rsidRDefault="006D2C41" w:rsidP="006D2C41">
            <w:pPr>
              <w:jc w:val="center"/>
              <w:rPr>
                <w:color w:val="000000"/>
                <w:sz w:val="22"/>
                <w:szCs w:val="22"/>
              </w:rPr>
            </w:pPr>
            <w:r w:rsidRPr="006D2C41">
              <w:rPr>
                <w:color w:val="000000"/>
                <w:sz w:val="22"/>
                <w:szCs w:val="22"/>
              </w:rPr>
              <w:t>-0,01</w:t>
            </w:r>
          </w:p>
        </w:tc>
      </w:tr>
      <w:tr w:rsidR="006D2C41" w:rsidRPr="006D2C41" w14:paraId="53233D42" w14:textId="77777777" w:rsidTr="006D2C41">
        <w:trPr>
          <w:trHeight w:val="630"/>
        </w:trPr>
        <w:tc>
          <w:tcPr>
            <w:tcW w:w="2260" w:type="dxa"/>
            <w:tcBorders>
              <w:top w:val="nil"/>
              <w:left w:val="single" w:sz="4" w:space="0" w:color="auto"/>
              <w:bottom w:val="single" w:sz="4" w:space="0" w:color="auto"/>
              <w:right w:val="single" w:sz="4" w:space="0" w:color="auto"/>
            </w:tcBorders>
            <w:shd w:val="clear" w:color="auto" w:fill="auto"/>
            <w:vAlign w:val="center"/>
            <w:hideMark/>
          </w:tcPr>
          <w:p w14:paraId="37FEA8C4" w14:textId="77777777" w:rsidR="006D2C41" w:rsidRPr="006D2C41" w:rsidRDefault="006D2C41" w:rsidP="006D2C41">
            <w:pPr>
              <w:rPr>
                <w:color w:val="000000"/>
                <w:sz w:val="22"/>
                <w:szCs w:val="22"/>
              </w:rPr>
            </w:pPr>
            <w:r w:rsidRPr="006D2C41">
              <w:rPr>
                <w:color w:val="000000"/>
                <w:sz w:val="22"/>
                <w:szCs w:val="22"/>
              </w:rPr>
              <w:t>96 - obračunati prihodi poslovanja</w:t>
            </w:r>
          </w:p>
        </w:tc>
        <w:tc>
          <w:tcPr>
            <w:tcW w:w="2200" w:type="dxa"/>
            <w:tcBorders>
              <w:top w:val="nil"/>
              <w:left w:val="nil"/>
              <w:bottom w:val="single" w:sz="4" w:space="0" w:color="auto"/>
              <w:right w:val="single" w:sz="4" w:space="0" w:color="auto"/>
            </w:tcBorders>
            <w:shd w:val="clear" w:color="auto" w:fill="auto"/>
            <w:vAlign w:val="center"/>
            <w:hideMark/>
          </w:tcPr>
          <w:p w14:paraId="3F9D3CC6" w14:textId="77777777" w:rsidR="006D2C41" w:rsidRPr="006D2C41" w:rsidRDefault="006D2C41" w:rsidP="006D2C41">
            <w:pPr>
              <w:jc w:val="center"/>
              <w:rPr>
                <w:color w:val="000000"/>
                <w:sz w:val="22"/>
                <w:szCs w:val="22"/>
              </w:rPr>
            </w:pPr>
            <w:r w:rsidRPr="006D2C41">
              <w:rPr>
                <w:color w:val="000000"/>
                <w:sz w:val="22"/>
                <w:szCs w:val="22"/>
              </w:rPr>
              <w:t>836,89</w:t>
            </w:r>
          </w:p>
        </w:tc>
        <w:tc>
          <w:tcPr>
            <w:tcW w:w="2040" w:type="dxa"/>
            <w:tcBorders>
              <w:top w:val="nil"/>
              <w:left w:val="nil"/>
              <w:bottom w:val="single" w:sz="4" w:space="0" w:color="auto"/>
              <w:right w:val="single" w:sz="4" w:space="0" w:color="auto"/>
            </w:tcBorders>
            <w:shd w:val="clear" w:color="auto" w:fill="auto"/>
            <w:vAlign w:val="center"/>
            <w:hideMark/>
          </w:tcPr>
          <w:p w14:paraId="0E313C0B" w14:textId="77777777" w:rsidR="006D2C41" w:rsidRPr="006D2C41" w:rsidRDefault="006D2C41" w:rsidP="006D2C41">
            <w:pPr>
              <w:jc w:val="center"/>
              <w:rPr>
                <w:color w:val="000000"/>
                <w:sz w:val="22"/>
                <w:szCs w:val="22"/>
              </w:rPr>
            </w:pPr>
            <w:r w:rsidRPr="006D2C41">
              <w:rPr>
                <w:color w:val="000000"/>
                <w:sz w:val="22"/>
                <w:szCs w:val="22"/>
              </w:rPr>
              <w:t>836,91</w:t>
            </w:r>
          </w:p>
        </w:tc>
        <w:tc>
          <w:tcPr>
            <w:tcW w:w="2400" w:type="dxa"/>
            <w:tcBorders>
              <w:top w:val="nil"/>
              <w:left w:val="nil"/>
              <w:bottom w:val="single" w:sz="4" w:space="0" w:color="auto"/>
              <w:right w:val="single" w:sz="4" w:space="0" w:color="auto"/>
            </w:tcBorders>
            <w:shd w:val="clear" w:color="auto" w:fill="auto"/>
            <w:vAlign w:val="center"/>
            <w:hideMark/>
          </w:tcPr>
          <w:p w14:paraId="11D929BF" w14:textId="77777777" w:rsidR="006D2C41" w:rsidRPr="006D2C41" w:rsidRDefault="006D2C41" w:rsidP="006D2C41">
            <w:pPr>
              <w:jc w:val="center"/>
              <w:rPr>
                <w:color w:val="000000"/>
                <w:sz w:val="22"/>
                <w:szCs w:val="22"/>
              </w:rPr>
            </w:pPr>
            <w:r w:rsidRPr="006D2C41">
              <w:rPr>
                <w:color w:val="000000"/>
                <w:sz w:val="22"/>
                <w:szCs w:val="22"/>
              </w:rPr>
              <w:t>-0,02</w:t>
            </w:r>
          </w:p>
        </w:tc>
      </w:tr>
    </w:tbl>
    <w:p w14:paraId="5915FA13" w14:textId="77777777" w:rsidR="006D2C41" w:rsidRDefault="006D2C41" w:rsidP="006D2C41">
      <w:pPr>
        <w:rPr>
          <w:u w:val="single"/>
        </w:rPr>
      </w:pPr>
    </w:p>
    <w:p w14:paraId="04813A17" w14:textId="77777777" w:rsidR="00D34FAD" w:rsidRDefault="00D34FAD" w:rsidP="00617B73">
      <w:pPr>
        <w:rPr>
          <w:u w:val="single"/>
        </w:rPr>
      </w:pPr>
    </w:p>
    <w:p w14:paraId="480BD75E" w14:textId="77777777" w:rsidR="00EF35BF" w:rsidRDefault="00EF35BF" w:rsidP="00EF35BF">
      <w:pPr>
        <w:rPr>
          <w:b/>
        </w:rPr>
      </w:pPr>
    </w:p>
    <w:p w14:paraId="2D8D45CA" w14:textId="51CD999B" w:rsidR="00EF35BF" w:rsidRDefault="00EF35BF" w:rsidP="00EF35BF">
      <w:pPr>
        <w:ind w:firstLine="709"/>
        <w:jc w:val="both"/>
      </w:pPr>
      <w:r>
        <w:t>Nabavka dugotrajne imovine za redovne potrebe evidentirana je sukladno propisima, i to za kupljenu imovinu – prema načelu nastanka događaja, odnosno procijenjenoj vrijednosti.</w:t>
      </w:r>
    </w:p>
    <w:p w14:paraId="1FBB1267" w14:textId="77777777" w:rsidR="00EF35BF" w:rsidRDefault="00EF35BF" w:rsidP="00EF35BF">
      <w:pPr>
        <w:ind w:firstLine="709"/>
        <w:jc w:val="both"/>
      </w:pPr>
      <w:r>
        <w:t>Navedena knjiženja obavljena su u skladu s propisima i uputama.</w:t>
      </w:r>
    </w:p>
    <w:p w14:paraId="66BDBFD9" w14:textId="77777777" w:rsidR="00EF35BF" w:rsidRDefault="00EF35BF" w:rsidP="00EF35BF">
      <w:pPr>
        <w:jc w:val="both"/>
      </w:pPr>
    </w:p>
    <w:p w14:paraId="60B5BA7F" w14:textId="34D23A61" w:rsidR="00EF35BF" w:rsidRPr="00EF35BF" w:rsidRDefault="00EF35BF" w:rsidP="00EF35BF">
      <w:pPr>
        <w:rPr>
          <w:u w:val="single"/>
        </w:rPr>
      </w:pPr>
      <w:r w:rsidRPr="00EF35BF">
        <w:rPr>
          <w:u w:val="single"/>
        </w:rPr>
        <w:t xml:space="preserve">Bilješka </w:t>
      </w:r>
      <w:r>
        <w:rPr>
          <w:u w:val="single"/>
        </w:rPr>
        <w:t>br.2</w:t>
      </w:r>
    </w:p>
    <w:p w14:paraId="1875DE26" w14:textId="12942F9F" w:rsidR="00EF35BF" w:rsidRDefault="00EF35BF" w:rsidP="00EF35BF">
      <w:pPr>
        <w:ind w:firstLine="360"/>
        <w:jc w:val="both"/>
      </w:pPr>
      <w:r>
        <w:t>Ispravci vrijednosti dugotrajne imovine obračunati su pojedinačno i prema Pravilniku o računovodstvu i računskom planu proračuna, te knjiženi u popisu imovine u korist osnovnih računa ispravka vrijednosti imovine i zaduženjem računa izvora vlasništva iz proračuna ili ostalih izvora vlasništva. Ispravak vrijednosti sitnog inventara knjižen je također prilikom nastanka događaja odnosno stavljanja u upotrebu na računu Ispravak vrijednosti sitnog inventara.</w:t>
      </w:r>
    </w:p>
    <w:p w14:paraId="7CD80402" w14:textId="77777777" w:rsidR="00EF35BF" w:rsidRDefault="00EF35BF" w:rsidP="00EF35BF">
      <w:pPr>
        <w:ind w:firstLine="360"/>
        <w:rPr>
          <w:b/>
        </w:rPr>
      </w:pPr>
    </w:p>
    <w:p w14:paraId="6B737122" w14:textId="77777777" w:rsidR="00EF35BF" w:rsidRDefault="00EF35BF" w:rsidP="00EF35BF">
      <w:pPr>
        <w:ind w:firstLine="360"/>
        <w:rPr>
          <w:b/>
        </w:rPr>
      </w:pPr>
    </w:p>
    <w:p w14:paraId="06A3525B" w14:textId="77777777" w:rsidR="00EF35BF" w:rsidRDefault="00EF35BF" w:rsidP="00EF35BF">
      <w:pPr>
        <w:ind w:firstLine="360"/>
        <w:rPr>
          <w:b/>
        </w:rPr>
      </w:pPr>
    </w:p>
    <w:p w14:paraId="65D37115" w14:textId="77777777" w:rsidR="00EF35BF" w:rsidRDefault="00EF35BF" w:rsidP="00EF35BF">
      <w:pPr>
        <w:jc w:val="both"/>
      </w:pPr>
    </w:p>
    <w:p w14:paraId="3BAD718C" w14:textId="73BB4D72" w:rsidR="00EF35BF" w:rsidRPr="00EF35BF" w:rsidRDefault="00EF35BF" w:rsidP="00EF35BF">
      <w:pPr>
        <w:rPr>
          <w:u w:val="single"/>
        </w:rPr>
      </w:pPr>
      <w:r w:rsidRPr="00EF35BF">
        <w:rPr>
          <w:u w:val="single"/>
        </w:rPr>
        <w:t xml:space="preserve">Bilješka </w:t>
      </w:r>
      <w:r>
        <w:rPr>
          <w:u w:val="single"/>
        </w:rPr>
        <w:t>br.</w:t>
      </w:r>
      <w:r w:rsidR="00CA7D95">
        <w:rPr>
          <w:u w:val="single"/>
        </w:rPr>
        <w:t>3</w:t>
      </w:r>
    </w:p>
    <w:p w14:paraId="7BA63035" w14:textId="24F0EE07" w:rsidR="00EF35BF" w:rsidRDefault="00EF35BF" w:rsidP="00EF35BF">
      <w:pPr>
        <w:ind w:firstLine="360"/>
        <w:jc w:val="both"/>
      </w:pPr>
      <w:r>
        <w:t xml:space="preserve">Iznos od </w:t>
      </w:r>
      <w:r w:rsidR="00CA7D95">
        <w:rPr>
          <w:b/>
        </w:rPr>
        <w:t>324.798,77 eura</w:t>
      </w:r>
      <w:r>
        <w:t xml:space="preserve"> Financijska imovina (šifra 1), odgovara stanju izvatka žiro-računa na dan 31.12.202</w:t>
      </w:r>
      <w:r w:rsidR="00CA7D95">
        <w:t>3</w:t>
      </w:r>
      <w:r>
        <w:t xml:space="preserve">. g. u iznosu od </w:t>
      </w:r>
      <w:r w:rsidR="00CA7D95">
        <w:rPr>
          <w:b/>
        </w:rPr>
        <w:t>284.715,23</w:t>
      </w:r>
      <w:r>
        <w:t xml:space="preserve"> </w:t>
      </w:r>
      <w:r w:rsidR="00CA7D95" w:rsidRPr="00CA7D95">
        <w:rPr>
          <w:b/>
          <w:bCs/>
          <w:iCs/>
        </w:rPr>
        <w:t>eura</w:t>
      </w:r>
      <w:r>
        <w:rPr>
          <w:iCs/>
        </w:rPr>
        <w:t xml:space="preserve">, stanja u blagajni </w:t>
      </w:r>
      <w:r w:rsidR="00CA7D95">
        <w:rPr>
          <w:b/>
          <w:iCs/>
        </w:rPr>
        <w:t>186,87 eura</w:t>
      </w:r>
      <w:r>
        <w:t xml:space="preserve"> i depoziti, </w:t>
      </w:r>
      <w:proofErr w:type="spellStart"/>
      <w:r>
        <w:t>jamčevni</w:t>
      </w:r>
      <w:proofErr w:type="spellEnd"/>
      <w:r>
        <w:t xml:space="preserve"> </w:t>
      </w:r>
      <w:proofErr w:type="spellStart"/>
      <w:r>
        <w:t>polozi</w:t>
      </w:r>
      <w:proofErr w:type="spellEnd"/>
      <w:r>
        <w:t xml:space="preserve"> i potraživanja od zaposlenih te za više plaćene poreze i ostalo (šifra 12) u iznosu od </w:t>
      </w:r>
      <w:r w:rsidR="00CA7D95">
        <w:rPr>
          <w:b/>
        </w:rPr>
        <w:t>9.486,90 eura</w:t>
      </w:r>
      <w:r>
        <w:t xml:space="preserve">, potraživanja od zaposlenih (šifra 123) </w:t>
      </w:r>
      <w:r w:rsidR="00CA7D95" w:rsidRPr="00CA7D95">
        <w:rPr>
          <w:b/>
          <w:bCs/>
        </w:rPr>
        <w:t>678,51 eura</w:t>
      </w:r>
      <w:r>
        <w:t xml:space="preserve"> i potraživanja za više plaćene poreze i doprinose (šifra 124) </w:t>
      </w:r>
      <w:r w:rsidR="00CA7D95" w:rsidRPr="00CA7D95">
        <w:rPr>
          <w:b/>
          <w:bCs/>
        </w:rPr>
        <w:t>5.617,88 eura</w:t>
      </w:r>
      <w:r>
        <w:t xml:space="preserve">, potraživanja od HZZO-a u iznosu od </w:t>
      </w:r>
      <w:r w:rsidR="00CA7D95" w:rsidRPr="00CA7D95">
        <w:rPr>
          <w:b/>
          <w:bCs/>
        </w:rPr>
        <w:t>390,51 euro</w:t>
      </w:r>
      <w:r>
        <w:t xml:space="preserve"> (šifra 129). Potraživanja za prihode poslovanja (šifra 16) u iznosu od </w:t>
      </w:r>
      <w:r w:rsidR="00CA7D95">
        <w:rPr>
          <w:b/>
        </w:rPr>
        <w:t>15.76 eura</w:t>
      </w:r>
    </w:p>
    <w:p w14:paraId="31944B94" w14:textId="5736D3FE" w:rsidR="00EF35BF" w:rsidRDefault="00EF35BF" w:rsidP="00EF35BF">
      <w:pPr>
        <w:jc w:val="both"/>
      </w:pPr>
      <w:r>
        <w:t xml:space="preserve">Rashodi budućih razdoblja i nedospjela naplata prihoda (šifra 193) </w:t>
      </w:r>
      <w:r w:rsidR="00CA7D95">
        <w:rPr>
          <w:b/>
        </w:rPr>
        <w:t>30.394,01 eura</w:t>
      </w:r>
      <w:r>
        <w:t>.</w:t>
      </w:r>
    </w:p>
    <w:p w14:paraId="21243D04" w14:textId="77777777" w:rsidR="00EF35BF" w:rsidRPr="007D3A42" w:rsidRDefault="00EF35BF" w:rsidP="00EF35BF">
      <w:pPr>
        <w:jc w:val="both"/>
      </w:pPr>
    </w:p>
    <w:p w14:paraId="33BAD3BC" w14:textId="4BD44A62" w:rsidR="00EF35BF" w:rsidRPr="00EF35BF" w:rsidRDefault="00EF35BF" w:rsidP="00EF35BF">
      <w:pPr>
        <w:rPr>
          <w:u w:val="single"/>
        </w:rPr>
      </w:pPr>
      <w:r w:rsidRPr="00EF35BF">
        <w:rPr>
          <w:u w:val="single"/>
        </w:rPr>
        <w:t xml:space="preserve">Bilješka </w:t>
      </w:r>
      <w:r>
        <w:rPr>
          <w:u w:val="single"/>
        </w:rPr>
        <w:t>br.</w:t>
      </w:r>
      <w:r w:rsidR="00CA7D95">
        <w:rPr>
          <w:u w:val="single"/>
        </w:rPr>
        <w:t>4</w:t>
      </w:r>
    </w:p>
    <w:p w14:paraId="06458A8A" w14:textId="25C2703B" w:rsidR="00EF35BF" w:rsidRPr="00F020E1" w:rsidRDefault="00EF35BF" w:rsidP="00EF35BF">
      <w:pPr>
        <w:ind w:firstLine="360"/>
        <w:jc w:val="both"/>
      </w:pPr>
      <w:r w:rsidRPr="00F020E1">
        <w:t>U dijelu obveze (</w:t>
      </w:r>
      <w:r>
        <w:t>šifra B003</w:t>
      </w:r>
      <w:r w:rsidRPr="00F020E1">
        <w:t>) iskazane su obveze za zaposlene veza (</w:t>
      </w:r>
      <w:r>
        <w:t>šifra 231</w:t>
      </w:r>
      <w:r w:rsidRPr="00F020E1">
        <w:t>), materijalne rashode - obveze prema dobavljačima (</w:t>
      </w:r>
      <w:r>
        <w:t>šifra 232</w:t>
      </w:r>
      <w:r w:rsidRPr="00F020E1">
        <w:t xml:space="preserve">), </w:t>
      </w:r>
      <w:r>
        <w:t>obveze za ostale financijske rashode (šifra 234</w:t>
      </w:r>
      <w:r w:rsidR="00CA7D95">
        <w:t>3</w:t>
      </w:r>
      <w:r>
        <w:t xml:space="preserve">), </w:t>
      </w:r>
      <w:r w:rsidRPr="00F020E1">
        <w:t xml:space="preserve"> </w:t>
      </w:r>
      <w:r>
        <w:t>ostale tekuće obveze (šifra 239)</w:t>
      </w:r>
      <w:r w:rsidR="00CA7D95">
        <w:t>.</w:t>
      </w:r>
    </w:p>
    <w:p w14:paraId="34E07992" w14:textId="77777777" w:rsidR="00EF35BF" w:rsidRPr="00F020E1" w:rsidRDefault="00EF35BF" w:rsidP="00EF35BF">
      <w:pPr>
        <w:ind w:firstLine="360"/>
        <w:jc w:val="both"/>
      </w:pPr>
    </w:p>
    <w:p w14:paraId="04CD5200" w14:textId="516F1EC3" w:rsidR="00EF35BF" w:rsidRPr="00EF35BF" w:rsidRDefault="00EF35BF" w:rsidP="00EF35BF">
      <w:pPr>
        <w:rPr>
          <w:u w:val="single"/>
        </w:rPr>
      </w:pPr>
      <w:r w:rsidRPr="00EF35BF">
        <w:rPr>
          <w:u w:val="single"/>
        </w:rPr>
        <w:t xml:space="preserve">Bilješka </w:t>
      </w:r>
      <w:r>
        <w:rPr>
          <w:u w:val="single"/>
        </w:rPr>
        <w:t>br.</w:t>
      </w:r>
      <w:r w:rsidR="00BB6898">
        <w:rPr>
          <w:u w:val="single"/>
        </w:rPr>
        <w:t>5</w:t>
      </w:r>
      <w:r w:rsidRPr="00EF35BF">
        <w:rPr>
          <w:u w:val="single"/>
        </w:rPr>
        <w:t xml:space="preserve">  </w:t>
      </w:r>
    </w:p>
    <w:p w14:paraId="22A49AAD" w14:textId="13633E2E" w:rsidR="00EF35BF" w:rsidRPr="00F020E1" w:rsidRDefault="00EF35BF" w:rsidP="00EF35BF">
      <w:pPr>
        <w:ind w:firstLine="360"/>
        <w:jc w:val="both"/>
      </w:pPr>
      <w:r w:rsidRPr="00F020E1">
        <w:t>Obzirom kako tijekom 20</w:t>
      </w:r>
      <w:r>
        <w:t>2</w:t>
      </w:r>
      <w:r w:rsidR="00BB6898">
        <w:t>3</w:t>
      </w:r>
      <w:r w:rsidRPr="00F020E1">
        <w:t xml:space="preserve">.godine nije bilo danih zajmova i primljenih otplata, primljenih kredita i otplata, primljenih robnih zajmova i financijskih najmova niti dospjelih kamata na kredite i zajmove nismo ni popunjavali tablice uz Obvezne bilješke uz bilancu. </w:t>
      </w:r>
    </w:p>
    <w:p w14:paraId="1FCEA103" w14:textId="77777777" w:rsidR="00EF35BF" w:rsidRPr="00F020E1" w:rsidRDefault="00EF35BF" w:rsidP="00EF35BF">
      <w:pPr>
        <w:ind w:firstLine="360"/>
      </w:pPr>
    </w:p>
    <w:p w14:paraId="586F959D" w14:textId="2731FFE1" w:rsidR="00EF35BF" w:rsidRPr="00EF35BF" w:rsidRDefault="00EF35BF" w:rsidP="00EF35BF">
      <w:pPr>
        <w:rPr>
          <w:u w:val="single"/>
        </w:rPr>
      </w:pPr>
      <w:r w:rsidRPr="00EF35BF">
        <w:rPr>
          <w:u w:val="single"/>
        </w:rPr>
        <w:t xml:space="preserve">Bilješka </w:t>
      </w:r>
      <w:r>
        <w:rPr>
          <w:u w:val="single"/>
        </w:rPr>
        <w:t>br.</w:t>
      </w:r>
      <w:r w:rsidR="00850812">
        <w:rPr>
          <w:u w:val="single"/>
        </w:rPr>
        <w:t>6</w:t>
      </w:r>
      <w:r w:rsidRPr="00EF35BF">
        <w:rPr>
          <w:u w:val="single"/>
        </w:rPr>
        <w:t xml:space="preserve">  </w:t>
      </w:r>
    </w:p>
    <w:p w14:paraId="5503B27A" w14:textId="5057FA24" w:rsidR="00EF35BF" w:rsidRDefault="00EF35BF" w:rsidP="00EF35BF">
      <w:pPr>
        <w:ind w:firstLine="360"/>
      </w:pPr>
      <w:r w:rsidRPr="00F020E1">
        <w:t>Tijekom 20</w:t>
      </w:r>
      <w:r>
        <w:t>2</w:t>
      </w:r>
      <w:r w:rsidR="00850812">
        <w:t>3</w:t>
      </w:r>
      <w:r w:rsidRPr="00F020E1">
        <w:t>. godine nisu vođeni sudski sporovi, niti ima ugovornih odnosa i slično koji mogu postati obveza ili imovina.</w:t>
      </w:r>
    </w:p>
    <w:p w14:paraId="09E2C99E" w14:textId="77777777" w:rsidR="00EF35BF" w:rsidRDefault="00EF35BF" w:rsidP="00EF35BF">
      <w:pPr>
        <w:ind w:firstLine="360"/>
      </w:pPr>
    </w:p>
    <w:p w14:paraId="5BE2E1C9" w14:textId="371F5CB9" w:rsidR="00EF35BF" w:rsidRPr="00EF35BF" w:rsidRDefault="00EF35BF" w:rsidP="00EF35BF">
      <w:pPr>
        <w:rPr>
          <w:u w:val="single"/>
        </w:rPr>
      </w:pPr>
      <w:r w:rsidRPr="00EF35BF">
        <w:rPr>
          <w:u w:val="single"/>
        </w:rPr>
        <w:t xml:space="preserve">Bilješka </w:t>
      </w:r>
      <w:r>
        <w:rPr>
          <w:u w:val="single"/>
        </w:rPr>
        <w:t>br.</w:t>
      </w:r>
      <w:r w:rsidR="00850812">
        <w:rPr>
          <w:u w:val="single"/>
        </w:rPr>
        <w:t>7</w:t>
      </w:r>
      <w:r w:rsidRPr="00EF35BF">
        <w:rPr>
          <w:u w:val="single"/>
        </w:rPr>
        <w:t xml:space="preserve">  </w:t>
      </w:r>
    </w:p>
    <w:p w14:paraId="5C5D56F6" w14:textId="4934EA71" w:rsidR="00EF35BF" w:rsidRDefault="00EF35BF" w:rsidP="00EF35BF">
      <w:pPr>
        <w:ind w:firstLine="360"/>
      </w:pPr>
      <w:proofErr w:type="spellStart"/>
      <w:r w:rsidRPr="00026AA6">
        <w:t>Izvanbilančni</w:t>
      </w:r>
      <w:proofErr w:type="spellEnd"/>
      <w:r w:rsidRPr="00026AA6">
        <w:t xml:space="preserve"> zapisi (šifra 996) odnose se na komisijsku robu</w:t>
      </w:r>
      <w:r w:rsidR="00850812">
        <w:t>.</w:t>
      </w:r>
    </w:p>
    <w:p w14:paraId="424DC9DE" w14:textId="77777777" w:rsidR="00826944" w:rsidRDefault="00826944" w:rsidP="00EF35BF">
      <w:pPr>
        <w:ind w:firstLine="360"/>
      </w:pPr>
    </w:p>
    <w:p w14:paraId="47CEF871" w14:textId="77777777" w:rsidR="00826944" w:rsidRDefault="00826944" w:rsidP="00EF35BF">
      <w:pPr>
        <w:ind w:firstLine="360"/>
      </w:pPr>
    </w:p>
    <w:p w14:paraId="523B43EA" w14:textId="77777777" w:rsidR="00826944" w:rsidRDefault="00826944" w:rsidP="00EF35BF">
      <w:pPr>
        <w:ind w:firstLine="360"/>
      </w:pPr>
    </w:p>
    <w:p w14:paraId="69918DFF" w14:textId="77777777" w:rsidR="00826944" w:rsidRDefault="00826944" w:rsidP="00EF35BF">
      <w:pPr>
        <w:ind w:firstLine="360"/>
      </w:pPr>
    </w:p>
    <w:p w14:paraId="198A49F6" w14:textId="77777777" w:rsidR="00826944" w:rsidRPr="00133A58" w:rsidRDefault="00826944" w:rsidP="00826944">
      <w:pPr>
        <w:jc w:val="center"/>
        <w:rPr>
          <w:b/>
        </w:rPr>
      </w:pPr>
      <w:r w:rsidRPr="00133A58">
        <w:rPr>
          <w:b/>
        </w:rPr>
        <w:t xml:space="preserve">Izvještaj o promjenama u vrijednosti i obujmu imovine i obveza </w:t>
      </w:r>
    </w:p>
    <w:p w14:paraId="6944214E" w14:textId="77777777" w:rsidR="00826944" w:rsidRPr="00133A58" w:rsidRDefault="00826944" w:rsidP="00826944">
      <w:pPr>
        <w:jc w:val="center"/>
        <w:rPr>
          <w:b/>
        </w:rPr>
      </w:pPr>
      <w:r w:rsidRPr="00133A58">
        <w:rPr>
          <w:b/>
        </w:rPr>
        <w:t>(Obrazac P-VRIO)</w:t>
      </w:r>
    </w:p>
    <w:p w14:paraId="1920C74B" w14:textId="77777777" w:rsidR="00826944" w:rsidRPr="00826944" w:rsidRDefault="00826944" w:rsidP="00EF35BF">
      <w:pPr>
        <w:ind w:firstLine="360"/>
        <w:rPr>
          <w:b/>
          <w:bCs/>
        </w:rPr>
      </w:pPr>
    </w:p>
    <w:p w14:paraId="60CAC211" w14:textId="27DB0676" w:rsidR="00826944" w:rsidRPr="00826944" w:rsidRDefault="00826944" w:rsidP="00826944">
      <w:pPr>
        <w:rPr>
          <w:u w:val="single"/>
        </w:rPr>
      </w:pPr>
      <w:r w:rsidRPr="00826944">
        <w:rPr>
          <w:u w:val="single"/>
        </w:rPr>
        <w:t xml:space="preserve">Bilješka </w:t>
      </w:r>
      <w:r w:rsidR="00A83DF6">
        <w:rPr>
          <w:u w:val="single"/>
        </w:rPr>
        <w:t>br.</w:t>
      </w:r>
      <w:r w:rsidRPr="00826944">
        <w:rPr>
          <w:u w:val="single"/>
        </w:rPr>
        <w:t>1.</w:t>
      </w:r>
    </w:p>
    <w:p w14:paraId="278EE71E" w14:textId="77777777" w:rsidR="00826944" w:rsidRDefault="00826944" w:rsidP="00826944">
      <w:pPr>
        <w:jc w:val="both"/>
      </w:pPr>
    </w:p>
    <w:p w14:paraId="35410380" w14:textId="2199AA08" w:rsidR="00826944" w:rsidRDefault="00A83DF6" w:rsidP="00826944">
      <w:pPr>
        <w:ind w:firstLine="709"/>
        <w:jc w:val="both"/>
      </w:pPr>
      <w:r>
        <w:t>Tijekom 2023. godine nismo imali podataka za unos u P-VRIO obrazac.</w:t>
      </w:r>
    </w:p>
    <w:p w14:paraId="6DB0394B" w14:textId="77777777" w:rsidR="00F33C5F" w:rsidRDefault="00F33C5F" w:rsidP="00F33C5F">
      <w:pPr>
        <w:jc w:val="both"/>
      </w:pPr>
    </w:p>
    <w:p w14:paraId="1C92E32A" w14:textId="77777777" w:rsidR="00F33C5F" w:rsidRDefault="00F33C5F" w:rsidP="00F33C5F">
      <w:pPr>
        <w:jc w:val="both"/>
      </w:pPr>
    </w:p>
    <w:p w14:paraId="4A2191E8" w14:textId="77777777" w:rsidR="00F33C5F" w:rsidRDefault="00F33C5F" w:rsidP="00F33C5F">
      <w:pPr>
        <w:jc w:val="both"/>
      </w:pPr>
    </w:p>
    <w:p w14:paraId="04E74E59" w14:textId="77777777" w:rsidR="00F33C5F" w:rsidRDefault="00F33C5F" w:rsidP="00F33C5F">
      <w:pPr>
        <w:jc w:val="both"/>
      </w:pPr>
    </w:p>
    <w:p w14:paraId="38B55060" w14:textId="77777777" w:rsidR="00F33C5F" w:rsidRDefault="00F33C5F" w:rsidP="00F33C5F">
      <w:pPr>
        <w:jc w:val="both"/>
      </w:pPr>
    </w:p>
    <w:p w14:paraId="1ED93484" w14:textId="77777777" w:rsidR="00F33C5F" w:rsidRDefault="00F33C5F" w:rsidP="00F33C5F">
      <w:pPr>
        <w:jc w:val="both"/>
      </w:pPr>
    </w:p>
    <w:p w14:paraId="0DC063EE" w14:textId="77777777" w:rsidR="00F33C5F" w:rsidRDefault="00F33C5F" w:rsidP="00F33C5F">
      <w:pPr>
        <w:jc w:val="both"/>
      </w:pPr>
    </w:p>
    <w:p w14:paraId="28C648E0" w14:textId="77777777" w:rsidR="00F33C5F" w:rsidRDefault="00F33C5F" w:rsidP="00F33C5F">
      <w:pPr>
        <w:jc w:val="both"/>
      </w:pPr>
    </w:p>
    <w:p w14:paraId="59E681AE" w14:textId="77777777" w:rsidR="00F33C5F" w:rsidRDefault="00F33C5F" w:rsidP="00F33C5F">
      <w:pPr>
        <w:jc w:val="both"/>
      </w:pPr>
    </w:p>
    <w:p w14:paraId="7B09D4E9" w14:textId="77777777" w:rsidR="00F33C5F" w:rsidRDefault="00F33C5F" w:rsidP="00F33C5F">
      <w:pPr>
        <w:jc w:val="both"/>
      </w:pPr>
    </w:p>
    <w:p w14:paraId="4339F3A4" w14:textId="77777777" w:rsidR="00F33C5F" w:rsidRDefault="00F33C5F" w:rsidP="00F33C5F">
      <w:pPr>
        <w:jc w:val="both"/>
      </w:pPr>
    </w:p>
    <w:p w14:paraId="2144C44E" w14:textId="77777777" w:rsidR="00F33C5F" w:rsidRDefault="00F33C5F" w:rsidP="00F33C5F">
      <w:pPr>
        <w:jc w:val="both"/>
      </w:pPr>
    </w:p>
    <w:p w14:paraId="662BA320" w14:textId="77777777" w:rsidR="00F33C5F" w:rsidRDefault="00F33C5F" w:rsidP="00F33C5F">
      <w:pPr>
        <w:jc w:val="both"/>
      </w:pPr>
    </w:p>
    <w:p w14:paraId="331DE4B5" w14:textId="77777777" w:rsidR="00F33C5F" w:rsidRDefault="00F33C5F" w:rsidP="00F33C5F">
      <w:pPr>
        <w:jc w:val="both"/>
      </w:pPr>
    </w:p>
    <w:p w14:paraId="1CDBC4AE" w14:textId="77777777" w:rsidR="00F33C5F" w:rsidRDefault="00F33C5F" w:rsidP="00F33C5F">
      <w:pPr>
        <w:jc w:val="both"/>
      </w:pPr>
    </w:p>
    <w:p w14:paraId="0617F6EC" w14:textId="77777777" w:rsidR="00826944" w:rsidRDefault="00826944" w:rsidP="00F33C5F">
      <w:pPr>
        <w:jc w:val="both"/>
      </w:pPr>
    </w:p>
    <w:p w14:paraId="5E13788C" w14:textId="77777777" w:rsidR="00617B73" w:rsidRDefault="00617B73" w:rsidP="00A97403"/>
    <w:p w14:paraId="1AA92306" w14:textId="7ABA747A" w:rsidR="00F33C5F" w:rsidRPr="00B90B7D" w:rsidRDefault="00F33C5F" w:rsidP="00F33C5F">
      <w:pPr>
        <w:jc w:val="center"/>
        <w:rPr>
          <w:b/>
        </w:rPr>
      </w:pPr>
      <w:r w:rsidRPr="00B90B7D">
        <w:rPr>
          <w:b/>
        </w:rPr>
        <w:t>Bilješke uz obveze</w:t>
      </w:r>
    </w:p>
    <w:p w14:paraId="65B167BB" w14:textId="77777777" w:rsidR="00F33C5F" w:rsidRPr="00B90B7D" w:rsidRDefault="00F33C5F" w:rsidP="00F33C5F">
      <w:pPr>
        <w:jc w:val="center"/>
        <w:rPr>
          <w:b/>
        </w:rPr>
      </w:pPr>
      <w:r w:rsidRPr="00B90B7D">
        <w:rPr>
          <w:b/>
        </w:rPr>
        <w:t>(Obrazac Izvještaj o obvezama)</w:t>
      </w:r>
    </w:p>
    <w:p w14:paraId="61E566DE" w14:textId="77777777" w:rsidR="00F33C5F" w:rsidRPr="00B90B7D" w:rsidRDefault="00F33C5F" w:rsidP="00F33C5F">
      <w:pPr>
        <w:jc w:val="center"/>
        <w:rPr>
          <w:b/>
        </w:rPr>
      </w:pPr>
    </w:p>
    <w:p w14:paraId="38A84F1B" w14:textId="77777777" w:rsidR="00F33C5F" w:rsidRPr="00B90B7D" w:rsidRDefault="00F33C5F" w:rsidP="00F33C5F">
      <w:pPr>
        <w:jc w:val="center"/>
        <w:rPr>
          <w:b/>
        </w:rPr>
      </w:pPr>
    </w:p>
    <w:p w14:paraId="56427535" w14:textId="4C3BD835" w:rsidR="00826944" w:rsidRDefault="00F33C5F" w:rsidP="00F33C5F">
      <w:pPr>
        <w:rPr>
          <w:u w:val="single"/>
        </w:rPr>
      </w:pPr>
      <w:r w:rsidRPr="00826944">
        <w:rPr>
          <w:u w:val="single"/>
        </w:rPr>
        <w:t xml:space="preserve">Bilješka </w:t>
      </w:r>
      <w:r w:rsidR="00A83DF6">
        <w:rPr>
          <w:u w:val="single"/>
        </w:rPr>
        <w:t>br.</w:t>
      </w:r>
      <w:r w:rsidRPr="00826944">
        <w:rPr>
          <w:u w:val="single"/>
        </w:rPr>
        <w:t>1</w:t>
      </w:r>
    </w:p>
    <w:p w14:paraId="2BEF8D56" w14:textId="0AD987FC" w:rsidR="00F33C5F" w:rsidRPr="00B90B7D" w:rsidRDefault="00F33C5F" w:rsidP="00F33C5F">
      <w:r w:rsidRPr="00B90B7D">
        <w:rPr>
          <w:b/>
        </w:rPr>
        <w:t xml:space="preserve"> </w:t>
      </w:r>
      <w:r w:rsidRPr="00B95B0F">
        <w:t>Stanje dospjelih obveza na kraju izvještajnog razdoblja (šifre V00</w:t>
      </w:r>
      <w:r>
        <w:t>7</w:t>
      </w:r>
      <w:r w:rsidRPr="00B95B0F">
        <w:t>)</w:t>
      </w:r>
      <w:r>
        <w:t xml:space="preserve"> je 0,00 </w:t>
      </w:r>
      <w:proofErr w:type="spellStart"/>
      <w:r>
        <w:t>eur-a</w:t>
      </w:r>
      <w:proofErr w:type="spellEnd"/>
      <w:r>
        <w:t>.</w:t>
      </w:r>
    </w:p>
    <w:p w14:paraId="200DDD82" w14:textId="77777777" w:rsidR="00F33C5F" w:rsidRPr="00913DDB" w:rsidRDefault="00F33C5F" w:rsidP="00F33C5F">
      <w:pPr>
        <w:jc w:val="center"/>
        <w:rPr>
          <w:b/>
          <w:color w:val="FF0000"/>
        </w:rPr>
      </w:pPr>
    </w:p>
    <w:p w14:paraId="4EF77FB8" w14:textId="77777777" w:rsidR="00F33C5F" w:rsidRDefault="00F33C5F" w:rsidP="00F33C5F">
      <w:pPr>
        <w:jc w:val="center"/>
        <w:rPr>
          <w:b/>
        </w:rPr>
      </w:pPr>
    </w:p>
    <w:p w14:paraId="07EB983A" w14:textId="77777777" w:rsidR="00F33C5F" w:rsidRPr="00C15DF8" w:rsidRDefault="00F33C5F" w:rsidP="00F33C5F">
      <w:pPr>
        <w:jc w:val="center"/>
        <w:rPr>
          <w:b/>
        </w:rPr>
      </w:pPr>
    </w:p>
    <w:p w14:paraId="743BAF80" w14:textId="77777777" w:rsidR="00F33C5F" w:rsidRDefault="00F33C5F" w:rsidP="00F33C5F"/>
    <w:p w14:paraId="71F83BE9" w14:textId="77777777" w:rsidR="00A83DF6" w:rsidRDefault="00A83DF6" w:rsidP="00F33C5F"/>
    <w:p w14:paraId="5C706F75" w14:textId="77777777" w:rsidR="00A83DF6" w:rsidRPr="004B3D28" w:rsidRDefault="00A83DF6" w:rsidP="00F33C5F"/>
    <w:p w14:paraId="30C8B7D0" w14:textId="77777777" w:rsidR="00F33C5F" w:rsidRDefault="00F33C5F" w:rsidP="00F33C5F">
      <w:pPr>
        <w:ind w:firstLine="360"/>
        <w:jc w:val="both"/>
      </w:pPr>
    </w:p>
    <w:p w14:paraId="1F407936" w14:textId="77777777" w:rsidR="00F33C5F" w:rsidRDefault="00F33C5F" w:rsidP="00F33C5F">
      <w:pPr>
        <w:ind w:firstLine="360"/>
        <w:jc w:val="center"/>
      </w:pPr>
      <w:r>
        <w:t xml:space="preserve">                                                                                                RAVNATELJ</w:t>
      </w:r>
    </w:p>
    <w:p w14:paraId="0776CD82" w14:textId="77777777" w:rsidR="00F33C5F" w:rsidRDefault="00F33C5F" w:rsidP="00F33C5F">
      <w:pPr>
        <w:ind w:firstLine="360"/>
        <w:jc w:val="right"/>
      </w:pPr>
      <w:r>
        <w:t xml:space="preserve">Mario Antolić, </w:t>
      </w:r>
      <w:proofErr w:type="spellStart"/>
      <w:r>
        <w:t>dipl.ing.šum</w:t>
      </w:r>
      <w:proofErr w:type="spellEnd"/>
      <w:r>
        <w:t>.</w:t>
      </w:r>
    </w:p>
    <w:p w14:paraId="73B6B33D" w14:textId="77777777" w:rsidR="00F33C5F" w:rsidRDefault="00F33C5F" w:rsidP="00F33C5F">
      <w:pPr>
        <w:jc w:val="right"/>
      </w:pPr>
    </w:p>
    <w:p w14:paraId="43072225" w14:textId="77777777" w:rsidR="00F33C5F" w:rsidRDefault="00F33C5F" w:rsidP="00F33C5F">
      <w:pPr>
        <w:ind w:left="360"/>
      </w:pPr>
    </w:p>
    <w:p w14:paraId="03B5D05E" w14:textId="77777777" w:rsidR="00F33C5F" w:rsidRDefault="00F33C5F" w:rsidP="00F33C5F"/>
    <w:p w14:paraId="71076157" w14:textId="77777777" w:rsidR="00F33C5F" w:rsidRDefault="00F33C5F" w:rsidP="00F33C5F"/>
    <w:p w14:paraId="432E337A" w14:textId="77777777" w:rsidR="00F33C5F" w:rsidRDefault="00F33C5F" w:rsidP="00F33C5F"/>
    <w:p w14:paraId="5E79A64F" w14:textId="77777777" w:rsidR="00F33C5F" w:rsidRDefault="00F33C5F" w:rsidP="00F33C5F"/>
    <w:p w14:paraId="7BEE207A" w14:textId="77777777" w:rsidR="00F33C5F" w:rsidRDefault="00F33C5F" w:rsidP="00F33C5F"/>
    <w:p w14:paraId="7960EB38" w14:textId="77777777" w:rsidR="00F33C5F" w:rsidRPr="00862299" w:rsidRDefault="00F33C5F" w:rsidP="00F33C5F">
      <w:pPr>
        <w:rPr>
          <w:b/>
          <w:sz w:val="20"/>
        </w:rPr>
      </w:pPr>
    </w:p>
    <w:p w14:paraId="162CA9C6" w14:textId="77777777" w:rsidR="00F33C5F" w:rsidRDefault="00F33C5F" w:rsidP="00F33C5F"/>
    <w:p w14:paraId="4A79D018" w14:textId="77777777" w:rsidR="00F33C5F" w:rsidRDefault="00F33C5F" w:rsidP="00F33C5F"/>
    <w:p w14:paraId="3E310747" w14:textId="77777777" w:rsidR="00F33C5F" w:rsidRDefault="00F33C5F" w:rsidP="00F33C5F"/>
    <w:p w14:paraId="72C5131A" w14:textId="77777777" w:rsidR="006E7983" w:rsidRDefault="006E7983"/>
    <w:sectPr w:rsidR="006E7983" w:rsidSect="00F33C5F">
      <w:headerReference w:type="default" r:id="rId7"/>
      <w:pgSz w:w="11906" w:h="16838" w:code="9"/>
      <w:pgMar w:top="1417" w:right="1417" w:bottom="1417" w:left="141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B706DE" w14:textId="77777777" w:rsidR="00107B4E" w:rsidRDefault="00107B4E">
      <w:r>
        <w:separator/>
      </w:r>
    </w:p>
  </w:endnote>
  <w:endnote w:type="continuationSeparator" w:id="0">
    <w:p w14:paraId="26382BA5" w14:textId="77777777" w:rsidR="00107B4E" w:rsidRDefault="00107B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8B69DB" w14:textId="77777777" w:rsidR="00107B4E" w:rsidRDefault="00107B4E">
      <w:r>
        <w:separator/>
      </w:r>
    </w:p>
  </w:footnote>
  <w:footnote w:type="continuationSeparator" w:id="0">
    <w:p w14:paraId="322D86B8" w14:textId="77777777" w:rsidR="00107B4E" w:rsidRDefault="00107B4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F11178" w14:textId="77777777" w:rsidR="00E640FA" w:rsidRDefault="00E640FA">
    <w:pPr>
      <w:pStyle w:val="Zaglavlje"/>
    </w:pPr>
    <w:r>
      <w:rPr>
        <w:noProof/>
      </w:rPr>
      <w:drawing>
        <wp:inline distT="0" distB="0" distL="0" distR="0" wp14:anchorId="76C6BD2A" wp14:editId="4153EEB1">
          <wp:extent cx="5760720" cy="478790"/>
          <wp:effectExtent l="0" t="0" r="0" b="0"/>
          <wp:docPr id="2141533099" name="Slika 21415330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0720" cy="478790"/>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903ED9"/>
    <w:multiLevelType w:val="hybridMultilevel"/>
    <w:tmpl w:val="FD5657EA"/>
    <w:lvl w:ilvl="0" w:tplc="16900956">
      <w:start w:val="1"/>
      <w:numFmt w:val="bullet"/>
      <w:lvlText w:val="­"/>
      <w:lvlJc w:val="left"/>
      <w:pPr>
        <w:ind w:left="720" w:hanging="360"/>
      </w:pPr>
      <w:rPr>
        <w:rFonts w:ascii="Courier New" w:hAnsi="Courier New"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 w15:restartNumberingAfterBreak="0">
    <w:nsid w:val="066873B2"/>
    <w:multiLevelType w:val="hybridMultilevel"/>
    <w:tmpl w:val="A81E2C64"/>
    <w:lvl w:ilvl="0" w:tplc="16900956">
      <w:start w:val="1"/>
      <w:numFmt w:val="bullet"/>
      <w:lvlText w:val="­"/>
      <w:lvlJc w:val="left"/>
      <w:pPr>
        <w:ind w:left="720" w:hanging="360"/>
      </w:pPr>
      <w:rPr>
        <w:rFonts w:ascii="Courier New" w:hAnsi="Courier New"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 w15:restartNumberingAfterBreak="0">
    <w:nsid w:val="0E3D7142"/>
    <w:multiLevelType w:val="hybridMultilevel"/>
    <w:tmpl w:val="4D90E57C"/>
    <w:lvl w:ilvl="0" w:tplc="16900956">
      <w:start w:val="1"/>
      <w:numFmt w:val="bullet"/>
      <w:lvlText w:val="­"/>
      <w:lvlJc w:val="left"/>
      <w:pPr>
        <w:ind w:left="720" w:hanging="360"/>
      </w:pPr>
      <w:rPr>
        <w:rFonts w:ascii="Courier New" w:hAnsi="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0F962380"/>
    <w:multiLevelType w:val="hybridMultilevel"/>
    <w:tmpl w:val="37FABDC2"/>
    <w:lvl w:ilvl="0" w:tplc="16900956">
      <w:start w:val="1"/>
      <w:numFmt w:val="bullet"/>
      <w:lvlText w:val="­"/>
      <w:lvlJc w:val="left"/>
      <w:pPr>
        <w:ind w:left="720" w:hanging="360"/>
      </w:pPr>
      <w:rPr>
        <w:rFonts w:ascii="Courier New" w:hAnsi="Courier New"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4" w15:restartNumberingAfterBreak="0">
    <w:nsid w:val="1880119B"/>
    <w:multiLevelType w:val="hybridMultilevel"/>
    <w:tmpl w:val="1C8C823E"/>
    <w:lvl w:ilvl="0" w:tplc="16900956">
      <w:start w:val="1"/>
      <w:numFmt w:val="bullet"/>
      <w:lvlText w:val="­"/>
      <w:lvlJc w:val="left"/>
      <w:pPr>
        <w:ind w:left="720" w:hanging="360"/>
      </w:pPr>
      <w:rPr>
        <w:rFonts w:ascii="Courier New" w:hAnsi="Courier New"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5" w15:restartNumberingAfterBreak="0">
    <w:nsid w:val="2D195D0D"/>
    <w:multiLevelType w:val="hybridMultilevel"/>
    <w:tmpl w:val="09A092D0"/>
    <w:lvl w:ilvl="0" w:tplc="16900956">
      <w:start w:val="1"/>
      <w:numFmt w:val="bullet"/>
      <w:lvlText w:val="­"/>
      <w:lvlJc w:val="left"/>
      <w:pPr>
        <w:ind w:left="720" w:hanging="360"/>
      </w:pPr>
      <w:rPr>
        <w:rFonts w:ascii="Courier New" w:hAnsi="Courier New"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6" w15:restartNumberingAfterBreak="0">
    <w:nsid w:val="2E232FB9"/>
    <w:multiLevelType w:val="hybridMultilevel"/>
    <w:tmpl w:val="09823CC2"/>
    <w:lvl w:ilvl="0" w:tplc="16900956">
      <w:start w:val="1"/>
      <w:numFmt w:val="bullet"/>
      <w:lvlText w:val="­"/>
      <w:lvlJc w:val="left"/>
      <w:pPr>
        <w:ind w:left="720" w:hanging="360"/>
      </w:pPr>
      <w:rPr>
        <w:rFonts w:ascii="Courier New" w:hAnsi="Courier New"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7" w15:restartNumberingAfterBreak="0">
    <w:nsid w:val="38ED12B5"/>
    <w:multiLevelType w:val="hybridMultilevel"/>
    <w:tmpl w:val="9D36A558"/>
    <w:lvl w:ilvl="0" w:tplc="16900956">
      <w:start w:val="1"/>
      <w:numFmt w:val="bullet"/>
      <w:lvlText w:val="­"/>
      <w:lvlJc w:val="left"/>
      <w:pPr>
        <w:ind w:left="2149" w:hanging="360"/>
      </w:pPr>
      <w:rPr>
        <w:rFonts w:ascii="Courier New" w:hAnsi="Courier New" w:hint="default"/>
      </w:rPr>
    </w:lvl>
    <w:lvl w:ilvl="1" w:tplc="041A0003" w:tentative="1">
      <w:start w:val="1"/>
      <w:numFmt w:val="bullet"/>
      <w:lvlText w:val="o"/>
      <w:lvlJc w:val="left"/>
      <w:pPr>
        <w:ind w:left="2869" w:hanging="360"/>
      </w:pPr>
      <w:rPr>
        <w:rFonts w:ascii="Courier New" w:hAnsi="Courier New" w:cs="Courier New" w:hint="default"/>
      </w:rPr>
    </w:lvl>
    <w:lvl w:ilvl="2" w:tplc="041A0005" w:tentative="1">
      <w:start w:val="1"/>
      <w:numFmt w:val="bullet"/>
      <w:lvlText w:val=""/>
      <w:lvlJc w:val="left"/>
      <w:pPr>
        <w:ind w:left="3589" w:hanging="360"/>
      </w:pPr>
      <w:rPr>
        <w:rFonts w:ascii="Wingdings" w:hAnsi="Wingdings" w:hint="default"/>
      </w:rPr>
    </w:lvl>
    <w:lvl w:ilvl="3" w:tplc="041A0001" w:tentative="1">
      <w:start w:val="1"/>
      <w:numFmt w:val="bullet"/>
      <w:lvlText w:val=""/>
      <w:lvlJc w:val="left"/>
      <w:pPr>
        <w:ind w:left="4309" w:hanging="360"/>
      </w:pPr>
      <w:rPr>
        <w:rFonts w:ascii="Symbol" w:hAnsi="Symbol" w:hint="default"/>
      </w:rPr>
    </w:lvl>
    <w:lvl w:ilvl="4" w:tplc="041A0003" w:tentative="1">
      <w:start w:val="1"/>
      <w:numFmt w:val="bullet"/>
      <w:lvlText w:val="o"/>
      <w:lvlJc w:val="left"/>
      <w:pPr>
        <w:ind w:left="5029" w:hanging="360"/>
      </w:pPr>
      <w:rPr>
        <w:rFonts w:ascii="Courier New" w:hAnsi="Courier New" w:cs="Courier New" w:hint="default"/>
      </w:rPr>
    </w:lvl>
    <w:lvl w:ilvl="5" w:tplc="041A0005" w:tentative="1">
      <w:start w:val="1"/>
      <w:numFmt w:val="bullet"/>
      <w:lvlText w:val=""/>
      <w:lvlJc w:val="left"/>
      <w:pPr>
        <w:ind w:left="5749" w:hanging="360"/>
      </w:pPr>
      <w:rPr>
        <w:rFonts w:ascii="Wingdings" w:hAnsi="Wingdings" w:hint="default"/>
      </w:rPr>
    </w:lvl>
    <w:lvl w:ilvl="6" w:tplc="041A0001" w:tentative="1">
      <w:start w:val="1"/>
      <w:numFmt w:val="bullet"/>
      <w:lvlText w:val=""/>
      <w:lvlJc w:val="left"/>
      <w:pPr>
        <w:ind w:left="6469" w:hanging="360"/>
      </w:pPr>
      <w:rPr>
        <w:rFonts w:ascii="Symbol" w:hAnsi="Symbol" w:hint="default"/>
      </w:rPr>
    </w:lvl>
    <w:lvl w:ilvl="7" w:tplc="041A0003" w:tentative="1">
      <w:start w:val="1"/>
      <w:numFmt w:val="bullet"/>
      <w:lvlText w:val="o"/>
      <w:lvlJc w:val="left"/>
      <w:pPr>
        <w:ind w:left="7189" w:hanging="360"/>
      </w:pPr>
      <w:rPr>
        <w:rFonts w:ascii="Courier New" w:hAnsi="Courier New" w:cs="Courier New" w:hint="default"/>
      </w:rPr>
    </w:lvl>
    <w:lvl w:ilvl="8" w:tplc="041A0005" w:tentative="1">
      <w:start w:val="1"/>
      <w:numFmt w:val="bullet"/>
      <w:lvlText w:val=""/>
      <w:lvlJc w:val="left"/>
      <w:pPr>
        <w:ind w:left="7909" w:hanging="360"/>
      </w:pPr>
      <w:rPr>
        <w:rFonts w:ascii="Wingdings" w:hAnsi="Wingdings" w:hint="default"/>
      </w:rPr>
    </w:lvl>
  </w:abstractNum>
  <w:abstractNum w:abstractNumId="8" w15:restartNumberingAfterBreak="0">
    <w:nsid w:val="41FC2E1A"/>
    <w:multiLevelType w:val="hybridMultilevel"/>
    <w:tmpl w:val="C8724CAA"/>
    <w:lvl w:ilvl="0" w:tplc="16900956">
      <w:start w:val="1"/>
      <w:numFmt w:val="bullet"/>
      <w:lvlText w:val="­"/>
      <w:lvlJc w:val="left"/>
      <w:pPr>
        <w:ind w:left="720" w:hanging="360"/>
      </w:pPr>
      <w:rPr>
        <w:rFonts w:ascii="Courier New" w:hAnsi="Courier New"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826089731">
    <w:abstractNumId w:val="2"/>
  </w:num>
  <w:num w:numId="2" w16cid:durableId="652101337">
    <w:abstractNumId w:val="7"/>
  </w:num>
  <w:num w:numId="3" w16cid:durableId="18120048">
    <w:abstractNumId w:val="0"/>
  </w:num>
  <w:num w:numId="4" w16cid:durableId="47605673">
    <w:abstractNumId w:val="1"/>
  </w:num>
  <w:num w:numId="5" w16cid:durableId="60912559">
    <w:abstractNumId w:val="8"/>
  </w:num>
  <w:num w:numId="6" w16cid:durableId="634027731">
    <w:abstractNumId w:val="6"/>
  </w:num>
  <w:num w:numId="7" w16cid:durableId="422192460">
    <w:abstractNumId w:val="3"/>
  </w:num>
  <w:num w:numId="8" w16cid:durableId="1625848477">
    <w:abstractNumId w:val="5"/>
  </w:num>
  <w:num w:numId="9" w16cid:durableId="95213338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3C5F"/>
    <w:rsid w:val="000142E5"/>
    <w:rsid w:val="000319C6"/>
    <w:rsid w:val="000420FA"/>
    <w:rsid w:val="00063A0B"/>
    <w:rsid w:val="00074055"/>
    <w:rsid w:val="000A49F9"/>
    <w:rsid w:val="000D4223"/>
    <w:rsid w:val="000E7D77"/>
    <w:rsid w:val="00105A6C"/>
    <w:rsid w:val="00107B4E"/>
    <w:rsid w:val="00113411"/>
    <w:rsid w:val="00160309"/>
    <w:rsid w:val="00166C9D"/>
    <w:rsid w:val="00181AFD"/>
    <w:rsid w:val="00182FA3"/>
    <w:rsid w:val="001D46A3"/>
    <w:rsid w:val="001D57F7"/>
    <w:rsid w:val="001F137F"/>
    <w:rsid w:val="00225920"/>
    <w:rsid w:val="0026092F"/>
    <w:rsid w:val="00295DEB"/>
    <w:rsid w:val="002D2AD5"/>
    <w:rsid w:val="002D77CC"/>
    <w:rsid w:val="002F6A06"/>
    <w:rsid w:val="003164DA"/>
    <w:rsid w:val="003C0731"/>
    <w:rsid w:val="00404142"/>
    <w:rsid w:val="00407130"/>
    <w:rsid w:val="004116F9"/>
    <w:rsid w:val="00457809"/>
    <w:rsid w:val="0046769A"/>
    <w:rsid w:val="00487B9E"/>
    <w:rsid w:val="004B7E32"/>
    <w:rsid w:val="004C7D78"/>
    <w:rsid w:val="004E7232"/>
    <w:rsid w:val="00562B0C"/>
    <w:rsid w:val="00573A50"/>
    <w:rsid w:val="0059556E"/>
    <w:rsid w:val="005C26BC"/>
    <w:rsid w:val="005C67AF"/>
    <w:rsid w:val="005E50F3"/>
    <w:rsid w:val="005F1CB2"/>
    <w:rsid w:val="00616CBF"/>
    <w:rsid w:val="00617744"/>
    <w:rsid w:val="00617B73"/>
    <w:rsid w:val="00634B5E"/>
    <w:rsid w:val="00647DE5"/>
    <w:rsid w:val="00653765"/>
    <w:rsid w:val="006A1624"/>
    <w:rsid w:val="006B270E"/>
    <w:rsid w:val="006B564D"/>
    <w:rsid w:val="006B6E6A"/>
    <w:rsid w:val="006D1B13"/>
    <w:rsid w:val="006D2C41"/>
    <w:rsid w:val="006E7983"/>
    <w:rsid w:val="006F72ED"/>
    <w:rsid w:val="007703D0"/>
    <w:rsid w:val="007810D6"/>
    <w:rsid w:val="00783F14"/>
    <w:rsid w:val="00785491"/>
    <w:rsid w:val="007A7532"/>
    <w:rsid w:val="007B1EA8"/>
    <w:rsid w:val="007B550A"/>
    <w:rsid w:val="007D2319"/>
    <w:rsid w:val="008056F6"/>
    <w:rsid w:val="00824501"/>
    <w:rsid w:val="008255B1"/>
    <w:rsid w:val="00826944"/>
    <w:rsid w:val="008506D5"/>
    <w:rsid w:val="00850812"/>
    <w:rsid w:val="00851112"/>
    <w:rsid w:val="008825CB"/>
    <w:rsid w:val="008A7654"/>
    <w:rsid w:val="008B0622"/>
    <w:rsid w:val="008C5D86"/>
    <w:rsid w:val="008E1569"/>
    <w:rsid w:val="008F35C6"/>
    <w:rsid w:val="0094017F"/>
    <w:rsid w:val="00946989"/>
    <w:rsid w:val="00973E83"/>
    <w:rsid w:val="009A3614"/>
    <w:rsid w:val="009D28C1"/>
    <w:rsid w:val="009F0437"/>
    <w:rsid w:val="009F0D2E"/>
    <w:rsid w:val="00A45BC6"/>
    <w:rsid w:val="00A83DF6"/>
    <w:rsid w:val="00A925A3"/>
    <w:rsid w:val="00A97403"/>
    <w:rsid w:val="00AA01FC"/>
    <w:rsid w:val="00AC5131"/>
    <w:rsid w:val="00AD32F7"/>
    <w:rsid w:val="00B507EA"/>
    <w:rsid w:val="00B70B02"/>
    <w:rsid w:val="00B906B6"/>
    <w:rsid w:val="00BB247B"/>
    <w:rsid w:val="00BB6898"/>
    <w:rsid w:val="00BC0C60"/>
    <w:rsid w:val="00BC277B"/>
    <w:rsid w:val="00BC58AB"/>
    <w:rsid w:val="00C14D6E"/>
    <w:rsid w:val="00C34021"/>
    <w:rsid w:val="00C41876"/>
    <w:rsid w:val="00CA7D95"/>
    <w:rsid w:val="00CB7DBB"/>
    <w:rsid w:val="00D34FAD"/>
    <w:rsid w:val="00D51FF6"/>
    <w:rsid w:val="00D555EE"/>
    <w:rsid w:val="00D5691C"/>
    <w:rsid w:val="00D92BDC"/>
    <w:rsid w:val="00DB4D9F"/>
    <w:rsid w:val="00DD2E41"/>
    <w:rsid w:val="00E26E3B"/>
    <w:rsid w:val="00E409A6"/>
    <w:rsid w:val="00E525AA"/>
    <w:rsid w:val="00E640FA"/>
    <w:rsid w:val="00E97C24"/>
    <w:rsid w:val="00EB18DF"/>
    <w:rsid w:val="00EC50FB"/>
    <w:rsid w:val="00ED632D"/>
    <w:rsid w:val="00EF2E10"/>
    <w:rsid w:val="00EF35BF"/>
    <w:rsid w:val="00F1406A"/>
    <w:rsid w:val="00F33C5F"/>
    <w:rsid w:val="00F47E62"/>
    <w:rsid w:val="00F54DE5"/>
    <w:rsid w:val="00F74879"/>
    <w:rsid w:val="00FC2ABE"/>
    <w:rsid w:val="00FC5F52"/>
    <w:rsid w:val="00FD77A9"/>
    <w:rsid w:val="00FD7EEC"/>
    <w:rsid w:val="00FE4C2B"/>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1FB40D"/>
  <w15:chartTrackingRefBased/>
  <w15:docId w15:val="{FDD25EC6-B8B5-4E92-8370-3C0C265AC0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hr-H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3C5F"/>
    <w:pPr>
      <w:spacing w:after="0" w:line="240" w:lineRule="auto"/>
    </w:pPr>
    <w:rPr>
      <w:rFonts w:ascii="Times New Roman" w:eastAsia="Times New Roman" w:hAnsi="Times New Roman" w:cs="Times New Roman"/>
      <w:kern w:val="0"/>
      <w:sz w:val="24"/>
      <w:szCs w:val="20"/>
      <w:lang w:eastAsia="hr-HR"/>
      <w14:ligatures w14:val="none"/>
    </w:rPr>
  </w:style>
  <w:style w:type="paragraph" w:styleId="Naslov1">
    <w:name w:val="heading 1"/>
    <w:basedOn w:val="Normal"/>
    <w:next w:val="Normal"/>
    <w:link w:val="Naslov1Char"/>
    <w:qFormat/>
    <w:rsid w:val="00F33C5F"/>
    <w:pPr>
      <w:keepNext/>
      <w:outlineLvl w:val="0"/>
    </w:pPr>
    <w:rPr>
      <w:b/>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1Char">
    <w:name w:val="Naslov 1 Char"/>
    <w:basedOn w:val="Zadanifontodlomka"/>
    <w:link w:val="Naslov1"/>
    <w:rsid w:val="00F33C5F"/>
    <w:rPr>
      <w:rFonts w:ascii="Times New Roman" w:eastAsia="Times New Roman" w:hAnsi="Times New Roman" w:cs="Times New Roman"/>
      <w:b/>
      <w:kern w:val="0"/>
      <w:sz w:val="24"/>
      <w:szCs w:val="20"/>
      <w:lang w:eastAsia="hr-HR"/>
      <w14:ligatures w14:val="none"/>
    </w:rPr>
  </w:style>
  <w:style w:type="paragraph" w:styleId="Tijeloteksta">
    <w:name w:val="Body Text"/>
    <w:basedOn w:val="Normal"/>
    <w:link w:val="TijelotekstaChar"/>
    <w:rsid w:val="00F33C5F"/>
    <w:rPr>
      <w:b/>
    </w:rPr>
  </w:style>
  <w:style w:type="character" w:customStyle="1" w:styleId="TijelotekstaChar">
    <w:name w:val="Tijelo teksta Char"/>
    <w:basedOn w:val="Zadanifontodlomka"/>
    <w:link w:val="Tijeloteksta"/>
    <w:rsid w:val="00F33C5F"/>
    <w:rPr>
      <w:rFonts w:ascii="Times New Roman" w:eastAsia="Times New Roman" w:hAnsi="Times New Roman" w:cs="Times New Roman"/>
      <w:b/>
      <w:kern w:val="0"/>
      <w:sz w:val="24"/>
      <w:szCs w:val="20"/>
      <w:lang w:eastAsia="hr-HR"/>
      <w14:ligatures w14:val="none"/>
    </w:rPr>
  </w:style>
  <w:style w:type="paragraph" w:styleId="Odlomakpopisa">
    <w:name w:val="List Paragraph"/>
    <w:basedOn w:val="Normal"/>
    <w:uiPriority w:val="34"/>
    <w:qFormat/>
    <w:rsid w:val="00F33C5F"/>
    <w:pPr>
      <w:ind w:left="720"/>
      <w:contextualSpacing/>
    </w:pPr>
  </w:style>
  <w:style w:type="paragraph" w:styleId="Zaglavlje">
    <w:name w:val="header"/>
    <w:basedOn w:val="Normal"/>
    <w:link w:val="ZaglavljeChar"/>
    <w:uiPriority w:val="99"/>
    <w:unhideWhenUsed/>
    <w:rsid w:val="00F33C5F"/>
    <w:pPr>
      <w:tabs>
        <w:tab w:val="center" w:pos="4536"/>
        <w:tab w:val="right" w:pos="9072"/>
      </w:tabs>
    </w:pPr>
  </w:style>
  <w:style w:type="character" w:customStyle="1" w:styleId="ZaglavljeChar">
    <w:name w:val="Zaglavlje Char"/>
    <w:basedOn w:val="Zadanifontodlomka"/>
    <w:link w:val="Zaglavlje"/>
    <w:uiPriority w:val="99"/>
    <w:rsid w:val="00F33C5F"/>
    <w:rPr>
      <w:rFonts w:ascii="Times New Roman" w:eastAsia="Times New Roman" w:hAnsi="Times New Roman" w:cs="Times New Roman"/>
      <w:kern w:val="0"/>
      <w:sz w:val="24"/>
      <w:szCs w:val="20"/>
      <w:lang w:eastAsia="hr-HR"/>
      <w14:ligatures w14:val="none"/>
    </w:rPr>
  </w:style>
  <w:style w:type="table" w:styleId="Reetkatablice">
    <w:name w:val="Table Grid"/>
    <w:basedOn w:val="Obinatablica"/>
    <w:uiPriority w:val="39"/>
    <w:rsid w:val="009F043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050931">
      <w:bodyDiv w:val="1"/>
      <w:marLeft w:val="0"/>
      <w:marRight w:val="0"/>
      <w:marTop w:val="0"/>
      <w:marBottom w:val="0"/>
      <w:divBdr>
        <w:top w:val="none" w:sz="0" w:space="0" w:color="auto"/>
        <w:left w:val="none" w:sz="0" w:space="0" w:color="auto"/>
        <w:bottom w:val="none" w:sz="0" w:space="0" w:color="auto"/>
        <w:right w:val="none" w:sz="0" w:space="0" w:color="auto"/>
      </w:divBdr>
    </w:div>
    <w:div w:id="464467050">
      <w:bodyDiv w:val="1"/>
      <w:marLeft w:val="0"/>
      <w:marRight w:val="0"/>
      <w:marTop w:val="0"/>
      <w:marBottom w:val="0"/>
      <w:divBdr>
        <w:top w:val="none" w:sz="0" w:space="0" w:color="auto"/>
        <w:left w:val="none" w:sz="0" w:space="0" w:color="auto"/>
        <w:bottom w:val="none" w:sz="0" w:space="0" w:color="auto"/>
        <w:right w:val="none" w:sz="0" w:space="0" w:color="auto"/>
      </w:divBdr>
    </w:div>
    <w:div w:id="1199515197">
      <w:bodyDiv w:val="1"/>
      <w:marLeft w:val="0"/>
      <w:marRight w:val="0"/>
      <w:marTop w:val="0"/>
      <w:marBottom w:val="0"/>
      <w:divBdr>
        <w:top w:val="none" w:sz="0" w:space="0" w:color="auto"/>
        <w:left w:val="none" w:sz="0" w:space="0" w:color="auto"/>
        <w:bottom w:val="none" w:sz="0" w:space="0" w:color="auto"/>
        <w:right w:val="none" w:sz="0" w:space="0" w:color="auto"/>
      </w:divBdr>
    </w:div>
    <w:div w:id="1259561346">
      <w:bodyDiv w:val="1"/>
      <w:marLeft w:val="0"/>
      <w:marRight w:val="0"/>
      <w:marTop w:val="0"/>
      <w:marBottom w:val="0"/>
      <w:divBdr>
        <w:top w:val="none" w:sz="0" w:space="0" w:color="auto"/>
        <w:left w:val="none" w:sz="0" w:space="0" w:color="auto"/>
        <w:bottom w:val="none" w:sz="0" w:space="0" w:color="auto"/>
        <w:right w:val="none" w:sz="0" w:space="0" w:color="auto"/>
      </w:divBdr>
    </w:div>
    <w:div w:id="1305234242">
      <w:bodyDiv w:val="1"/>
      <w:marLeft w:val="0"/>
      <w:marRight w:val="0"/>
      <w:marTop w:val="0"/>
      <w:marBottom w:val="0"/>
      <w:divBdr>
        <w:top w:val="none" w:sz="0" w:space="0" w:color="auto"/>
        <w:left w:val="none" w:sz="0" w:space="0" w:color="auto"/>
        <w:bottom w:val="none" w:sz="0" w:space="0" w:color="auto"/>
        <w:right w:val="none" w:sz="0" w:space="0" w:color="auto"/>
      </w:divBdr>
    </w:div>
    <w:div w:id="1661807851">
      <w:bodyDiv w:val="1"/>
      <w:marLeft w:val="0"/>
      <w:marRight w:val="0"/>
      <w:marTop w:val="0"/>
      <w:marBottom w:val="0"/>
      <w:divBdr>
        <w:top w:val="none" w:sz="0" w:space="0" w:color="auto"/>
        <w:left w:val="none" w:sz="0" w:space="0" w:color="auto"/>
        <w:bottom w:val="none" w:sz="0" w:space="0" w:color="auto"/>
        <w:right w:val="none" w:sz="0" w:space="0" w:color="auto"/>
      </w:divBdr>
    </w:div>
    <w:div w:id="1813794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746</TotalTime>
  <Pages>11</Pages>
  <Words>3872</Words>
  <Characters>22074</Characters>
  <Application>Microsoft Office Word</Application>
  <DocSecurity>0</DocSecurity>
  <Lines>183</Lines>
  <Paragraphs>51</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25895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NP RISNJAK Crni Lug</dc:creator>
  <cp:keywords/>
  <dc:description/>
  <cp:lastModifiedBy>NP RISNJAK Crni Lug</cp:lastModifiedBy>
  <cp:revision>109</cp:revision>
  <cp:lastPrinted>2024-01-31T06:44:00Z</cp:lastPrinted>
  <dcterms:created xsi:type="dcterms:W3CDTF">2024-01-17T12:14:00Z</dcterms:created>
  <dcterms:modified xsi:type="dcterms:W3CDTF">2024-01-31T08:04:00Z</dcterms:modified>
</cp:coreProperties>
</file>